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B8E" w:rsidRPr="00F00FF5" w:rsidRDefault="00F00FF5" w:rsidP="00437323">
      <w:pPr>
        <w:pStyle w:val="NormalWeb"/>
        <w:spacing w:before="0" w:beforeAutospacing="0" w:after="0" w:afterAutospacing="0" w:line="240" w:lineRule="auto"/>
        <w:jc w:val="center"/>
        <w:rPr>
          <w:rFonts w:ascii="Arial" w:hAnsi="Arial" w:cs="Arial"/>
          <w:b/>
          <w:bCs/>
          <w:iCs/>
          <w:color w:val="auto"/>
          <w:sz w:val="22"/>
          <w:szCs w:val="28"/>
        </w:rPr>
      </w:pPr>
      <w:r w:rsidRPr="00F00FF5">
        <w:rPr>
          <w:rFonts w:ascii="Arial" w:hAnsi="Arial" w:cs="Arial"/>
          <w:b/>
          <w:bCs/>
          <w:iCs/>
          <w:color w:val="auto"/>
          <w:sz w:val="22"/>
          <w:szCs w:val="28"/>
        </w:rPr>
        <w:t>Los Derechos Humanos y los valores</w:t>
      </w:r>
      <w:r w:rsidR="008A3B8E" w:rsidRPr="00F00FF5">
        <w:rPr>
          <w:rFonts w:ascii="Arial" w:hAnsi="Arial" w:cs="Arial"/>
          <w:b/>
          <w:bCs/>
          <w:iCs/>
          <w:color w:val="auto"/>
          <w:sz w:val="22"/>
          <w:szCs w:val="28"/>
        </w:rPr>
        <w:t>.</w:t>
      </w:r>
    </w:p>
    <w:p w:rsidR="007912C9" w:rsidRDefault="007912C9" w:rsidP="007912C9">
      <w:pPr>
        <w:pStyle w:val="NormalWeb"/>
        <w:spacing w:before="0" w:beforeAutospacing="0" w:after="0" w:afterAutospacing="0" w:line="240" w:lineRule="auto"/>
        <w:rPr>
          <w:rFonts w:ascii="Arial" w:hAnsi="Arial" w:cs="Arial"/>
          <w:b/>
          <w:bCs/>
          <w:iCs/>
          <w:color w:val="003300"/>
          <w:sz w:val="22"/>
          <w:szCs w:val="28"/>
        </w:rPr>
      </w:pPr>
    </w:p>
    <w:p w:rsidR="00F00FF5" w:rsidRPr="00542283" w:rsidRDefault="00F00FF5" w:rsidP="00815DD4">
      <w:pPr>
        <w:numPr>
          <w:ilvl w:val="0"/>
          <w:numId w:val="1"/>
        </w:numPr>
        <w:spacing w:line="360" w:lineRule="auto"/>
        <w:jc w:val="both"/>
        <w:rPr>
          <w:rFonts w:ascii="Arial" w:eastAsia="Arial Unicode MS" w:hAnsi="Arial" w:cs="Arial"/>
          <w:color w:val="000000"/>
        </w:rPr>
      </w:pPr>
      <w:r w:rsidRPr="00542283">
        <w:rPr>
          <w:rFonts w:ascii="Arial" w:hAnsi="Arial" w:cs="Arial"/>
          <w:b/>
          <w:lang w:val="es-MX"/>
        </w:rPr>
        <w:t xml:space="preserve">Derecho: </w:t>
      </w:r>
      <w:r w:rsidRPr="00542283">
        <w:rPr>
          <w:rFonts w:ascii="Arial" w:hAnsi="Arial" w:cs="Arial"/>
          <w:lang w:val="es-MX"/>
        </w:rPr>
        <w:t>Reglas de conducta que una sociedad impone a quienes la integran con el fin de garantizar el bien común, la cual sanciona a su vez toda violación ejercida contra este.</w:t>
      </w:r>
    </w:p>
    <w:p w:rsidR="00F00FF5" w:rsidRPr="00542283" w:rsidRDefault="00F00FF5" w:rsidP="00815DD4">
      <w:pPr>
        <w:numPr>
          <w:ilvl w:val="0"/>
          <w:numId w:val="1"/>
        </w:numPr>
        <w:spacing w:line="360" w:lineRule="auto"/>
        <w:jc w:val="both"/>
        <w:rPr>
          <w:rFonts w:ascii="Arial" w:eastAsia="Arial Unicode MS" w:hAnsi="Arial" w:cs="Arial"/>
          <w:color w:val="000000"/>
        </w:rPr>
      </w:pPr>
      <w:r w:rsidRPr="00542283">
        <w:rPr>
          <w:rFonts w:ascii="Arial" w:hAnsi="Arial" w:cs="Arial"/>
          <w:b/>
          <w:lang w:val="es-MX"/>
        </w:rPr>
        <w:t>Derechos humanos:</w:t>
      </w:r>
      <w:r w:rsidRPr="00542283">
        <w:rPr>
          <w:rFonts w:ascii="Arial" w:eastAsia="Arial Unicode MS" w:hAnsi="Arial" w:cs="Arial"/>
          <w:color w:val="000000"/>
        </w:rPr>
        <w:t xml:space="preserve"> son aquellas facultades o valores básicos que corresponden a toda persona por el mismo hecho de su naturaleza y condición humana para la garantía de una vida digna. Son instrumentos que promueven el respeto a la dignidad humana a través de la exigencia de la satisfacción de dichas necesidades.</w:t>
      </w:r>
    </w:p>
    <w:p w:rsidR="00F00FF5" w:rsidRPr="00542283" w:rsidRDefault="00F00FF5" w:rsidP="00815DD4">
      <w:pPr>
        <w:numPr>
          <w:ilvl w:val="0"/>
          <w:numId w:val="1"/>
        </w:numPr>
        <w:spacing w:line="360" w:lineRule="auto"/>
        <w:jc w:val="both"/>
        <w:rPr>
          <w:rFonts w:ascii="Arial" w:eastAsia="Arial Unicode MS" w:hAnsi="Arial" w:cs="Arial"/>
          <w:b/>
          <w:color w:val="000000"/>
        </w:rPr>
      </w:pPr>
      <w:r w:rsidRPr="00542283">
        <w:rPr>
          <w:rFonts w:ascii="Arial" w:eastAsia="Arial Unicode MS" w:hAnsi="Arial" w:cs="Arial"/>
          <w:b/>
          <w:color w:val="000000"/>
        </w:rPr>
        <w:t xml:space="preserve">La solidaridad: </w:t>
      </w:r>
      <w:r w:rsidRPr="00542283">
        <w:rPr>
          <w:rFonts w:ascii="Arial" w:hAnsi="Arial" w:cs="Arial"/>
        </w:rPr>
        <w:t>Es el valor que extiende la igualdad hacia la creación de oportunidades en los ámbitos social y económico. Consiste en el reconocimiento de que todas las personas tienen el derecho a un  bienestar mínimo en esos ámbitos. Los espacios para la solidaridad pueden ser individuales o colectivos, públicos o privados.  Es la capacidad de ayuda cuando los demás nos necesitan y extender nuestro apoyo en los momentos más difíciles de los demás.</w:t>
      </w:r>
    </w:p>
    <w:p w:rsidR="00F00FF5" w:rsidRPr="00542283" w:rsidRDefault="00F00FF5" w:rsidP="00815DD4">
      <w:pPr>
        <w:numPr>
          <w:ilvl w:val="0"/>
          <w:numId w:val="1"/>
        </w:numPr>
        <w:spacing w:line="360" w:lineRule="auto"/>
        <w:jc w:val="both"/>
        <w:rPr>
          <w:rFonts w:ascii="Arial" w:hAnsi="Arial" w:cs="Arial"/>
        </w:rPr>
      </w:pPr>
      <w:r w:rsidRPr="00542283">
        <w:rPr>
          <w:rFonts w:ascii="Arial" w:hAnsi="Arial" w:cs="Arial"/>
          <w:b/>
        </w:rPr>
        <w:t>Igualdad</w:t>
      </w:r>
      <w:r w:rsidRPr="00542283">
        <w:rPr>
          <w:rFonts w:ascii="Arial" w:hAnsi="Arial" w:cs="Arial"/>
        </w:rPr>
        <w:t>: Todas las personas tienen el mismo derecho a vivir dignamente.</w:t>
      </w:r>
      <w:r w:rsidRPr="00542283">
        <w:rPr>
          <w:rFonts w:ascii="Arial" w:eastAsia="Arial Unicode MS" w:hAnsi="Arial" w:cs="Arial"/>
          <w:color w:val="000000"/>
        </w:rPr>
        <w:t xml:space="preserve"> </w:t>
      </w:r>
      <w:r w:rsidRPr="00542283">
        <w:rPr>
          <w:rFonts w:ascii="Arial" w:hAnsi="Arial" w:cs="Arial"/>
        </w:rPr>
        <w:t>Los seres humanos sin distinción alguna, tienen derecho a satisfacer sus necesidades de vivienda, salud, educación y alimentación. La igualdad es el p</w:t>
      </w:r>
      <w:r w:rsidRPr="00542283">
        <w:rPr>
          <w:rStyle w:val="eacep1"/>
          <w:rFonts w:ascii="Arial" w:eastAsia="Arial Unicode MS" w:hAnsi="Arial" w:cs="Arial"/>
        </w:rPr>
        <w:t xml:space="preserve">rincipio que reconoce a todos los ciudadanos con la capacidad para los mismos derechos y responsabilidades que la sociedad impone por regla común. </w:t>
      </w:r>
      <w:r w:rsidRPr="00542283">
        <w:rPr>
          <w:rFonts w:ascii="Arial" w:hAnsi="Arial" w:cs="Arial"/>
        </w:rPr>
        <w:t xml:space="preserve">Valor  democrático  fundamental que reconoce que todas las personas, por ser seres  humanos tienen los mismos derechos y deberes ante la sociedad en su conjunto y ante las otras personas.   </w:t>
      </w:r>
    </w:p>
    <w:p w:rsidR="00F00FF5" w:rsidRPr="00542283" w:rsidRDefault="00F00FF5" w:rsidP="00815DD4">
      <w:pPr>
        <w:numPr>
          <w:ilvl w:val="0"/>
          <w:numId w:val="1"/>
        </w:numPr>
        <w:spacing w:line="360" w:lineRule="auto"/>
        <w:jc w:val="both"/>
        <w:rPr>
          <w:rFonts w:ascii="Arial" w:hAnsi="Arial" w:cs="Arial"/>
        </w:rPr>
      </w:pPr>
      <w:r w:rsidRPr="00542283">
        <w:rPr>
          <w:rFonts w:ascii="Arial" w:hAnsi="Arial" w:cs="Arial"/>
          <w:b/>
        </w:rPr>
        <w:t>Justicia:</w:t>
      </w:r>
      <w:r w:rsidRPr="00542283">
        <w:rPr>
          <w:rFonts w:ascii="Arial" w:hAnsi="Arial" w:cs="Arial"/>
        </w:rPr>
        <w:t xml:space="preserve"> implica conocer, respetar y hacer valer nuestros derechos. También exige procurar que otros tengan los mismos derechos y oportunidades; así como las responsabilidades.</w:t>
      </w:r>
    </w:p>
    <w:p w:rsidR="00F00FF5" w:rsidRPr="00542283" w:rsidRDefault="00F00FF5" w:rsidP="00815DD4">
      <w:pPr>
        <w:numPr>
          <w:ilvl w:val="0"/>
          <w:numId w:val="1"/>
        </w:numPr>
        <w:tabs>
          <w:tab w:val="num" w:pos="1134"/>
        </w:tabs>
        <w:spacing w:line="360" w:lineRule="auto"/>
        <w:jc w:val="both"/>
        <w:rPr>
          <w:rFonts w:ascii="Arial" w:eastAsia="Arial Unicode MS" w:hAnsi="Arial" w:cs="Arial"/>
          <w:color w:val="000000"/>
        </w:rPr>
      </w:pPr>
      <w:r w:rsidRPr="00542283">
        <w:rPr>
          <w:rFonts w:ascii="Arial" w:eastAsia="Arial Unicode MS" w:hAnsi="Arial" w:cs="Arial"/>
          <w:b/>
          <w:color w:val="000000"/>
        </w:rPr>
        <w:t xml:space="preserve">Respeto: </w:t>
      </w:r>
      <w:r w:rsidRPr="00542283">
        <w:rPr>
          <w:rFonts w:ascii="Arial" w:hAnsi="Arial" w:cs="Arial"/>
        </w:rPr>
        <w:t xml:space="preserve">Actitud de reconocimiento de la igualdad de la condición humana y del principio de merecer los mismos derechos por esa sola condición. Aunque el término se usa comúnmente en el ámbito de las relaciones interpersonales, también aplica en las relaciones entre grupos de personas, entre países y organizaciones de diversa índole. </w:t>
      </w:r>
    </w:p>
    <w:p w:rsidR="00542283" w:rsidRPr="00542283" w:rsidRDefault="00542283" w:rsidP="00815DD4">
      <w:pPr>
        <w:numPr>
          <w:ilvl w:val="0"/>
          <w:numId w:val="1"/>
        </w:numPr>
        <w:tabs>
          <w:tab w:val="num" w:pos="1134"/>
        </w:tabs>
        <w:spacing w:line="360" w:lineRule="auto"/>
        <w:jc w:val="both"/>
        <w:rPr>
          <w:rFonts w:ascii="Arial" w:eastAsia="Arial Unicode MS" w:hAnsi="Arial" w:cs="Arial"/>
          <w:color w:val="000000"/>
        </w:rPr>
      </w:pPr>
      <w:r w:rsidRPr="00542283">
        <w:rPr>
          <w:rFonts w:ascii="Arial" w:eastAsia="Arial Unicode MS" w:hAnsi="Arial" w:cs="Arial"/>
          <w:b/>
          <w:color w:val="000000"/>
        </w:rPr>
        <w:t>Equidad:</w:t>
      </w:r>
      <w:r w:rsidRPr="00542283">
        <w:rPr>
          <w:rFonts w:ascii="Arial" w:eastAsia="Arial Unicode MS" w:hAnsi="Arial" w:cs="Arial"/>
          <w:color w:val="000000"/>
        </w:rPr>
        <w:t xml:space="preserve"> Valor que implica que todas las personas tengan las mismas oportunidades para superarse y lograr una mejor calidad de vida. </w:t>
      </w:r>
    </w:p>
    <w:p w:rsidR="00722FE6" w:rsidRPr="00542283" w:rsidRDefault="00722FE6" w:rsidP="00815DD4">
      <w:pPr>
        <w:numPr>
          <w:ilvl w:val="0"/>
          <w:numId w:val="1"/>
        </w:numPr>
        <w:spacing w:line="360" w:lineRule="auto"/>
        <w:jc w:val="both"/>
        <w:rPr>
          <w:rFonts w:ascii="Arial" w:eastAsia="Arial Unicode MS" w:hAnsi="Arial" w:cs="Arial"/>
          <w:color w:val="000000"/>
        </w:rPr>
      </w:pPr>
      <w:r w:rsidRPr="00542283">
        <w:rPr>
          <w:rFonts w:ascii="Arial" w:eastAsia="Arial Unicode MS" w:hAnsi="Arial" w:cs="Arial"/>
          <w:b/>
        </w:rPr>
        <w:t>Tolerancia</w:t>
      </w:r>
      <w:r w:rsidR="00542283" w:rsidRPr="00542283">
        <w:rPr>
          <w:rFonts w:ascii="Arial" w:eastAsia="Arial Unicode MS" w:hAnsi="Arial" w:cs="Arial"/>
        </w:rPr>
        <w:t xml:space="preserve">: </w:t>
      </w:r>
      <w:r w:rsidRPr="00542283">
        <w:rPr>
          <w:rFonts w:ascii="Arial" w:eastAsia="Arial Unicode MS" w:hAnsi="Arial" w:cs="Arial"/>
        </w:rPr>
        <w:t>Respeto a las ideas, creencias o prácticas de los demás cuando son diferentes o contrarias a las propias. Reconocimiento de inmunidad política para quienes profesan religiones distintas de la admitida oficialmente.</w:t>
      </w:r>
      <w:r w:rsidRPr="00542283">
        <w:rPr>
          <w:rFonts w:ascii="Arial" w:eastAsia="Arial Unicode MS" w:hAnsi="Arial" w:cs="Arial"/>
          <w:color w:val="000000"/>
        </w:rPr>
        <w:t xml:space="preserve"> </w:t>
      </w:r>
      <w:r w:rsidRPr="00542283">
        <w:rPr>
          <w:rFonts w:ascii="Arial" w:hAnsi="Arial" w:cs="Arial"/>
        </w:rPr>
        <w:t xml:space="preserve">La tolerancia se puede manifestar prácticamente en todas las actividades humanas, pero muy especialmente en los aspectos religiosos, culturales, políticos y en las relaciones de género. En principio, tolerancia es un concepto muy relacionado con el de libertad. </w:t>
      </w:r>
    </w:p>
    <w:p w:rsidR="00542283" w:rsidRPr="00542283" w:rsidRDefault="00542283" w:rsidP="00815DD4">
      <w:pPr>
        <w:numPr>
          <w:ilvl w:val="0"/>
          <w:numId w:val="1"/>
        </w:numPr>
        <w:spacing w:line="360" w:lineRule="auto"/>
        <w:jc w:val="both"/>
        <w:rPr>
          <w:rFonts w:ascii="Arial" w:eastAsia="Arial Unicode MS" w:hAnsi="Arial" w:cs="Arial"/>
          <w:color w:val="000000"/>
        </w:rPr>
      </w:pPr>
      <w:r w:rsidRPr="00542283">
        <w:rPr>
          <w:rFonts w:ascii="Arial" w:eastAsia="Arial Unicode MS" w:hAnsi="Arial" w:cs="Arial"/>
          <w:b/>
        </w:rPr>
        <w:t xml:space="preserve">Deber: </w:t>
      </w:r>
      <w:r w:rsidRPr="00542283">
        <w:rPr>
          <w:rFonts w:ascii="Arial" w:eastAsia="Arial Unicode MS" w:hAnsi="Arial" w:cs="Arial"/>
        </w:rPr>
        <w:t>aspectos a los que están obligadas las personas por preceptos religiosos, morales o jurídicos. Tener obligaciones, tener obligación de corresponder. Tener necesidad de algo.</w:t>
      </w:r>
    </w:p>
    <w:p w:rsidR="00F15F38" w:rsidRPr="00896A4F" w:rsidRDefault="00F15F38" w:rsidP="00815DD4">
      <w:pPr>
        <w:numPr>
          <w:ilvl w:val="0"/>
          <w:numId w:val="1"/>
        </w:numPr>
        <w:spacing w:line="360" w:lineRule="auto"/>
        <w:jc w:val="both"/>
        <w:rPr>
          <w:rFonts w:ascii="Arial" w:hAnsi="Arial" w:cs="Arial"/>
          <w:sz w:val="16"/>
          <w:szCs w:val="16"/>
        </w:rPr>
      </w:pPr>
      <w:r w:rsidRPr="00542283">
        <w:rPr>
          <w:rFonts w:ascii="Arial" w:eastAsia="Arial Unicode MS" w:hAnsi="Arial" w:cs="Arial"/>
          <w:b/>
          <w:color w:val="000000"/>
        </w:rPr>
        <w:t>Paz</w:t>
      </w:r>
      <w:r w:rsidRPr="00542283">
        <w:rPr>
          <w:rFonts w:ascii="Arial" w:eastAsia="Arial Unicode MS" w:hAnsi="Arial" w:cs="Arial"/>
          <w:color w:val="000000"/>
        </w:rPr>
        <w:t xml:space="preserve">: </w:t>
      </w:r>
      <w:r w:rsidRPr="00542283">
        <w:rPr>
          <w:rFonts w:ascii="Arial" w:hAnsi="Arial" w:cs="Arial"/>
        </w:rPr>
        <w:t>Es uno de los valores y practica de la cultura democrática costarricense que se relaciona con la s</w:t>
      </w:r>
      <w:r w:rsidRPr="00542283">
        <w:rPr>
          <w:rFonts w:ascii="Arial" w:eastAsia="Arial Unicode MS" w:hAnsi="Arial" w:cs="Arial"/>
          <w:color w:val="000000"/>
        </w:rPr>
        <w:t>ituación y relación mutua de quienes no están en beligerancia.</w:t>
      </w:r>
      <w:r w:rsidRPr="00542283">
        <w:rPr>
          <w:rFonts w:ascii="Arial" w:eastAsia="Arial Unicode MS" w:hAnsi="Arial" w:cs="Arial"/>
        </w:rPr>
        <w:t xml:space="preserve"> </w:t>
      </w:r>
      <w:r w:rsidRPr="00542283">
        <w:rPr>
          <w:rFonts w:ascii="Arial" w:eastAsia="Arial Unicode MS" w:hAnsi="Arial" w:cs="Arial"/>
          <w:color w:val="000000"/>
        </w:rPr>
        <w:t xml:space="preserve">Tratado o convenio que se concuerda entre los gobernantes para poner fin a un conflicto internacional. </w:t>
      </w:r>
      <w:r w:rsidRPr="00542283">
        <w:rPr>
          <w:rFonts w:ascii="Arial" w:hAnsi="Arial" w:cs="Arial"/>
        </w:rPr>
        <w:t xml:space="preserve">Ausencia  de guerra y de violencia. </w:t>
      </w:r>
    </w:p>
    <w:p w:rsidR="00F15F38" w:rsidRDefault="00F15F38" w:rsidP="00815DD4">
      <w:pPr>
        <w:pStyle w:val="Prrafodelista"/>
        <w:numPr>
          <w:ilvl w:val="0"/>
          <w:numId w:val="1"/>
        </w:numPr>
        <w:spacing w:line="360" w:lineRule="auto"/>
        <w:jc w:val="both"/>
        <w:outlineLvl w:val="0"/>
        <w:rPr>
          <w:rFonts w:ascii="Arial" w:hAnsi="Arial" w:cs="Arial"/>
          <w:lang w:eastAsia="es-CR"/>
        </w:rPr>
      </w:pPr>
      <w:r w:rsidRPr="00542283">
        <w:rPr>
          <w:rFonts w:ascii="Arial" w:hAnsi="Arial" w:cs="Arial"/>
          <w:b/>
          <w:bCs/>
          <w:kern w:val="36"/>
          <w:lang w:eastAsia="es-CR"/>
        </w:rPr>
        <w:t>Honestidad</w:t>
      </w:r>
      <w:r w:rsidR="00542283" w:rsidRPr="00542283">
        <w:rPr>
          <w:rFonts w:ascii="Arial" w:hAnsi="Arial" w:cs="Arial"/>
          <w:b/>
          <w:bCs/>
          <w:kern w:val="36"/>
          <w:lang w:eastAsia="es-CR"/>
        </w:rPr>
        <w:t xml:space="preserve">: </w:t>
      </w:r>
      <w:r w:rsidRPr="00542283">
        <w:rPr>
          <w:rFonts w:ascii="Arial" w:hAnsi="Arial" w:cs="Arial"/>
          <w:lang w:eastAsia="es-CR"/>
        </w:rPr>
        <w:t xml:space="preserve">Es una </w:t>
      </w:r>
      <w:r w:rsidRPr="00542283">
        <w:rPr>
          <w:rFonts w:ascii="Arial" w:hAnsi="Arial" w:cs="Arial"/>
          <w:iCs/>
          <w:lang w:eastAsia="es-CR"/>
        </w:rPr>
        <w:t>cualidad de calidad humana</w:t>
      </w:r>
      <w:r w:rsidRPr="00542283">
        <w:rPr>
          <w:rFonts w:ascii="Arial" w:hAnsi="Arial" w:cs="Arial"/>
          <w:lang w:eastAsia="es-CR"/>
        </w:rPr>
        <w:t xml:space="preserve"> que consiste en comportarse y expresarse con coherencia y sinceridad (decir la verdad), de acuerdo con los valores de verdad y justicia. Se trata de vivir de acuerdo a como se piensa y se siente. En su sentido más evidente, la honestidad puede entenderse como el simple respeto a la verdad en relación con el mundo, los hechos y las personas; en otros sentidos, la honestidad también implica la relación entre el sujeto y los demás, y del sujeto consigo mismo.</w:t>
      </w:r>
    </w:p>
    <w:p w:rsidR="007440B9" w:rsidRPr="00F00FF5" w:rsidRDefault="007440B9" w:rsidP="00E045F8">
      <w:pPr>
        <w:pStyle w:val="NormalWeb"/>
        <w:spacing w:before="0" w:beforeAutospacing="0" w:after="0" w:afterAutospacing="0" w:line="240" w:lineRule="auto"/>
        <w:ind w:left="340"/>
        <w:jc w:val="center"/>
        <w:rPr>
          <w:rFonts w:ascii="Arial" w:hAnsi="Arial" w:cs="Arial"/>
          <w:b/>
          <w:bCs/>
          <w:iCs/>
          <w:color w:val="auto"/>
          <w:sz w:val="22"/>
          <w:szCs w:val="28"/>
        </w:rPr>
      </w:pPr>
      <w:r w:rsidRPr="00F00FF5">
        <w:rPr>
          <w:rFonts w:ascii="Arial" w:hAnsi="Arial" w:cs="Arial"/>
          <w:b/>
          <w:bCs/>
          <w:iCs/>
          <w:color w:val="auto"/>
          <w:sz w:val="22"/>
          <w:szCs w:val="28"/>
        </w:rPr>
        <w:lastRenderedPageBreak/>
        <w:t xml:space="preserve">Los </w:t>
      </w:r>
      <w:r>
        <w:rPr>
          <w:rFonts w:ascii="Arial" w:hAnsi="Arial" w:cs="Arial"/>
          <w:b/>
          <w:bCs/>
          <w:iCs/>
          <w:color w:val="auto"/>
          <w:sz w:val="22"/>
          <w:szCs w:val="28"/>
        </w:rPr>
        <w:t>Derechos Humanos.</w:t>
      </w:r>
    </w:p>
    <w:p w:rsidR="007440B9" w:rsidRPr="00E045F8" w:rsidRDefault="007440B9" w:rsidP="007440B9">
      <w:pPr>
        <w:pStyle w:val="NormalWeb"/>
        <w:spacing w:before="0" w:beforeAutospacing="0" w:after="0" w:afterAutospacing="0" w:line="240" w:lineRule="auto"/>
        <w:ind w:left="340"/>
        <w:rPr>
          <w:rFonts w:ascii="Arial" w:hAnsi="Arial" w:cs="Arial"/>
          <w:b/>
          <w:bCs/>
          <w:iCs/>
          <w:color w:val="003300"/>
          <w:sz w:val="12"/>
          <w:szCs w:val="12"/>
        </w:rPr>
      </w:pPr>
    </w:p>
    <w:p w:rsidR="007440B9" w:rsidRDefault="007440B9" w:rsidP="007440B9">
      <w:pPr>
        <w:pStyle w:val="NormalWeb"/>
        <w:spacing w:before="0" w:beforeAutospacing="0" w:after="0" w:afterAutospacing="0" w:line="360" w:lineRule="auto"/>
        <w:ind w:firstLine="340"/>
        <w:jc w:val="both"/>
        <w:rPr>
          <w:rFonts w:ascii="Arial" w:hAnsi="Arial" w:cs="Arial"/>
          <w:color w:val="auto"/>
          <w:sz w:val="20"/>
        </w:rPr>
      </w:pPr>
      <w:r w:rsidRPr="007440B9">
        <w:rPr>
          <w:rFonts w:ascii="Arial" w:hAnsi="Arial" w:cs="Arial"/>
          <w:color w:val="auto"/>
          <w:sz w:val="20"/>
        </w:rPr>
        <w:t xml:space="preserve">Los </w:t>
      </w:r>
      <w:r w:rsidRPr="007440B9">
        <w:rPr>
          <w:rFonts w:ascii="Arial" w:hAnsi="Arial" w:cs="Arial"/>
          <w:b/>
          <w:bCs/>
          <w:color w:val="auto"/>
          <w:sz w:val="20"/>
        </w:rPr>
        <w:t>derechos humanos</w:t>
      </w:r>
      <w:r w:rsidRPr="007440B9">
        <w:rPr>
          <w:rFonts w:ascii="Arial" w:hAnsi="Arial" w:cs="Arial"/>
          <w:color w:val="auto"/>
          <w:sz w:val="20"/>
        </w:rPr>
        <w:t xml:space="preserve"> son aquellas libertades, facultades, que incluyen a toda persona, por el simple hecho de su condición humana, para la garantía de una vida digna. Son independientes de factores particulares como el estatus, </w:t>
      </w:r>
      <w:hyperlink r:id="rId5" w:tooltip="Sexo" w:history="1">
        <w:r w:rsidRPr="007440B9">
          <w:rPr>
            <w:rStyle w:val="Hipervnculo"/>
            <w:rFonts w:ascii="Arial" w:hAnsi="Arial" w:cs="Arial"/>
            <w:color w:val="auto"/>
            <w:sz w:val="20"/>
            <w:u w:val="none"/>
          </w:rPr>
          <w:t>sexo</w:t>
        </w:r>
      </w:hyperlink>
      <w:r w:rsidRPr="007440B9">
        <w:rPr>
          <w:rFonts w:ascii="Arial" w:hAnsi="Arial" w:cs="Arial"/>
          <w:color w:val="auto"/>
          <w:sz w:val="20"/>
        </w:rPr>
        <w:t xml:space="preserve">, orientación sexual, </w:t>
      </w:r>
      <w:hyperlink r:id="rId6" w:tooltip="Etnia" w:history="1">
        <w:r w:rsidRPr="007440B9">
          <w:rPr>
            <w:rStyle w:val="Hipervnculo"/>
            <w:rFonts w:ascii="Arial" w:hAnsi="Arial" w:cs="Arial"/>
            <w:color w:val="auto"/>
            <w:sz w:val="20"/>
            <w:u w:val="none"/>
          </w:rPr>
          <w:t>etnia</w:t>
        </w:r>
      </w:hyperlink>
      <w:r w:rsidRPr="007440B9">
        <w:rPr>
          <w:rFonts w:ascii="Arial" w:hAnsi="Arial" w:cs="Arial"/>
          <w:color w:val="auto"/>
          <w:sz w:val="20"/>
        </w:rPr>
        <w:t xml:space="preserve"> o </w:t>
      </w:r>
      <w:hyperlink r:id="rId7" w:tooltip="Nacionalidad" w:history="1">
        <w:r w:rsidRPr="007440B9">
          <w:rPr>
            <w:rStyle w:val="Hipervnculo"/>
            <w:rFonts w:ascii="Arial" w:hAnsi="Arial" w:cs="Arial"/>
            <w:color w:val="auto"/>
            <w:sz w:val="20"/>
            <w:u w:val="none"/>
          </w:rPr>
          <w:t>nacionalidad</w:t>
        </w:r>
      </w:hyperlink>
      <w:r w:rsidRPr="007440B9">
        <w:rPr>
          <w:rFonts w:ascii="Arial" w:hAnsi="Arial" w:cs="Arial"/>
          <w:color w:val="auto"/>
          <w:sz w:val="20"/>
        </w:rPr>
        <w:t xml:space="preserve">; y son independientes o no dependen del </w:t>
      </w:r>
      <w:hyperlink r:id="rId8" w:tooltip="Ordenamiento jurídico" w:history="1">
        <w:r w:rsidRPr="007440B9">
          <w:rPr>
            <w:rStyle w:val="Hipervnculo"/>
            <w:rFonts w:ascii="Arial" w:hAnsi="Arial" w:cs="Arial"/>
            <w:color w:val="auto"/>
            <w:sz w:val="20"/>
            <w:u w:val="none"/>
          </w:rPr>
          <w:t>ordenamiento jurídico</w:t>
        </w:r>
      </w:hyperlink>
      <w:r w:rsidRPr="007440B9">
        <w:rPr>
          <w:rFonts w:ascii="Arial" w:hAnsi="Arial" w:cs="Arial"/>
          <w:color w:val="auto"/>
          <w:sz w:val="20"/>
        </w:rPr>
        <w:t xml:space="preserve"> vigente. </w:t>
      </w:r>
    </w:p>
    <w:p w:rsidR="007440B9" w:rsidRDefault="007440B9" w:rsidP="007440B9">
      <w:pPr>
        <w:pStyle w:val="NormalWeb"/>
        <w:spacing w:before="0" w:beforeAutospacing="0" w:after="0" w:afterAutospacing="0" w:line="360" w:lineRule="auto"/>
        <w:ind w:firstLine="340"/>
        <w:jc w:val="both"/>
        <w:rPr>
          <w:rFonts w:ascii="Arial" w:hAnsi="Arial" w:cs="Arial"/>
          <w:color w:val="auto"/>
          <w:sz w:val="20"/>
        </w:rPr>
      </w:pPr>
      <w:r w:rsidRPr="007440B9">
        <w:rPr>
          <w:rFonts w:ascii="Arial" w:hAnsi="Arial" w:cs="Arial"/>
          <w:color w:val="auto"/>
          <w:sz w:val="20"/>
        </w:rPr>
        <w:t xml:space="preserve">Desde un punto de vista más relacional, los derechos humanos se han definido como las condiciones que permiten crear una relación integrada entre la persona y la </w:t>
      </w:r>
      <w:hyperlink r:id="rId9" w:tooltip="Sociedad" w:history="1">
        <w:r w:rsidRPr="007440B9">
          <w:rPr>
            <w:rStyle w:val="Hipervnculo"/>
            <w:rFonts w:ascii="Arial" w:hAnsi="Arial" w:cs="Arial"/>
            <w:color w:val="auto"/>
            <w:sz w:val="20"/>
            <w:u w:val="none"/>
          </w:rPr>
          <w:t>sociedad</w:t>
        </w:r>
      </w:hyperlink>
      <w:r w:rsidRPr="007440B9">
        <w:rPr>
          <w:rFonts w:ascii="Arial" w:hAnsi="Arial" w:cs="Arial"/>
          <w:color w:val="auto"/>
          <w:sz w:val="20"/>
        </w:rPr>
        <w:t xml:space="preserve">, que permita a los individuos ser personas, identificándose consigo mismos y con los otros. </w:t>
      </w:r>
    </w:p>
    <w:p w:rsidR="007440B9" w:rsidRPr="007440B9" w:rsidRDefault="007440B9" w:rsidP="007440B9">
      <w:pPr>
        <w:pStyle w:val="NormalWeb"/>
        <w:spacing w:before="0" w:beforeAutospacing="0" w:after="0" w:afterAutospacing="0" w:line="360" w:lineRule="auto"/>
        <w:ind w:firstLine="340"/>
        <w:jc w:val="both"/>
        <w:rPr>
          <w:rFonts w:ascii="Arial" w:hAnsi="Arial" w:cs="Arial"/>
          <w:color w:val="auto"/>
          <w:sz w:val="20"/>
        </w:rPr>
      </w:pPr>
      <w:r w:rsidRPr="007440B9">
        <w:rPr>
          <w:rFonts w:ascii="Arial" w:hAnsi="Arial" w:cs="Arial"/>
          <w:color w:val="auto"/>
          <w:sz w:val="20"/>
        </w:rPr>
        <w:t xml:space="preserve">Habitualmente, se definen como inherentes a la persona, irrevocables, inalienables, intransmisibles e irrenunciables. Por definición, el concepto de derechos humanos es universal (para todos los seres humanos) e </w:t>
      </w:r>
      <w:hyperlink r:id="rId10" w:tooltip="Igualdad" w:history="1">
        <w:r w:rsidRPr="007440B9">
          <w:rPr>
            <w:rStyle w:val="Hipervnculo"/>
            <w:rFonts w:ascii="Arial" w:hAnsi="Arial" w:cs="Arial"/>
            <w:color w:val="auto"/>
            <w:sz w:val="20"/>
            <w:u w:val="none"/>
          </w:rPr>
          <w:t>igualitario</w:t>
        </w:r>
      </w:hyperlink>
      <w:r w:rsidRPr="007440B9">
        <w:rPr>
          <w:rFonts w:ascii="Arial" w:hAnsi="Arial" w:cs="Arial"/>
          <w:color w:val="auto"/>
          <w:sz w:val="20"/>
        </w:rPr>
        <w:t xml:space="preserve">, así como incompatible con los sistemas basados en la superioridad de una </w:t>
      </w:r>
      <w:hyperlink r:id="rId11" w:tooltip="Casta" w:history="1">
        <w:r w:rsidRPr="007440B9">
          <w:rPr>
            <w:rStyle w:val="Hipervnculo"/>
            <w:rFonts w:ascii="Arial" w:hAnsi="Arial" w:cs="Arial"/>
            <w:color w:val="auto"/>
            <w:sz w:val="20"/>
            <w:u w:val="none"/>
          </w:rPr>
          <w:t>casta</w:t>
        </w:r>
      </w:hyperlink>
      <w:r w:rsidRPr="007440B9">
        <w:rPr>
          <w:rFonts w:ascii="Arial" w:hAnsi="Arial" w:cs="Arial"/>
          <w:color w:val="auto"/>
          <w:sz w:val="20"/>
        </w:rPr>
        <w:t xml:space="preserve">, raza, pueblo, grupo o </w:t>
      </w:r>
      <w:hyperlink r:id="rId12" w:tooltip="Clase social" w:history="1">
        <w:r w:rsidRPr="007440B9">
          <w:rPr>
            <w:rStyle w:val="Hipervnculo"/>
            <w:rFonts w:ascii="Arial" w:hAnsi="Arial" w:cs="Arial"/>
            <w:color w:val="auto"/>
            <w:sz w:val="20"/>
            <w:u w:val="none"/>
          </w:rPr>
          <w:t>clase social</w:t>
        </w:r>
      </w:hyperlink>
      <w:r w:rsidRPr="007440B9">
        <w:rPr>
          <w:rFonts w:ascii="Arial" w:hAnsi="Arial" w:cs="Arial"/>
          <w:color w:val="auto"/>
          <w:sz w:val="20"/>
        </w:rPr>
        <w:t xml:space="preserve"> determinados</w:t>
      </w:r>
      <w:r>
        <w:rPr>
          <w:rFonts w:ascii="Arial" w:hAnsi="Arial" w:cs="Arial"/>
          <w:color w:val="auto"/>
          <w:sz w:val="20"/>
        </w:rPr>
        <w:t xml:space="preserve">. </w:t>
      </w:r>
      <w:r w:rsidRPr="007440B9">
        <w:rPr>
          <w:rStyle w:val="corchete-llamada1"/>
          <w:rFonts w:ascii="Arial" w:hAnsi="Arial" w:cs="Arial"/>
          <w:color w:val="auto"/>
          <w:sz w:val="20"/>
          <w:vertAlign w:val="superscript"/>
        </w:rPr>
        <w:t>[]</w:t>
      </w:r>
      <w:r w:rsidRPr="007440B9">
        <w:rPr>
          <w:rFonts w:ascii="Arial" w:hAnsi="Arial" w:cs="Arial"/>
          <w:color w:val="auto"/>
          <w:sz w:val="20"/>
        </w:rPr>
        <w:t xml:space="preserve">Según la concepción </w:t>
      </w:r>
      <w:hyperlink r:id="rId13" w:tooltip="Iusnaturalismo" w:history="1">
        <w:r w:rsidRPr="007440B9">
          <w:rPr>
            <w:rStyle w:val="Hipervnculo"/>
            <w:rFonts w:ascii="Arial" w:hAnsi="Arial" w:cs="Arial"/>
            <w:color w:val="auto"/>
            <w:sz w:val="20"/>
            <w:u w:val="none"/>
          </w:rPr>
          <w:t>iusnaturalista</w:t>
        </w:r>
      </w:hyperlink>
      <w:r w:rsidRPr="007440B9">
        <w:rPr>
          <w:rFonts w:ascii="Arial" w:hAnsi="Arial" w:cs="Arial"/>
          <w:color w:val="auto"/>
          <w:sz w:val="20"/>
        </w:rPr>
        <w:t xml:space="preserve"> tradicional, son además atemporales e independientes de los contextos sociales e históricos. </w:t>
      </w:r>
    </w:p>
    <w:p w:rsidR="00993644" w:rsidRPr="00E045F8" w:rsidRDefault="00993644" w:rsidP="00E045F8">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Style w:val="eacep1"/>
          <w:rFonts w:ascii="Arial" w:hAnsi="Arial" w:cs="Arial"/>
          <w:sz w:val="12"/>
          <w:szCs w:val="12"/>
        </w:rPr>
      </w:pPr>
    </w:p>
    <w:p w:rsidR="00E709F1" w:rsidRPr="00F00FF5" w:rsidRDefault="00E709F1" w:rsidP="00E709F1">
      <w:pPr>
        <w:pStyle w:val="NormalWeb"/>
        <w:spacing w:before="0" w:beforeAutospacing="0" w:after="0" w:afterAutospacing="0" w:line="240" w:lineRule="auto"/>
        <w:ind w:left="340"/>
        <w:rPr>
          <w:rFonts w:ascii="Arial" w:hAnsi="Arial" w:cs="Arial"/>
          <w:b/>
          <w:bCs/>
          <w:iCs/>
          <w:color w:val="auto"/>
          <w:sz w:val="22"/>
          <w:szCs w:val="28"/>
        </w:rPr>
      </w:pPr>
      <w:r>
        <w:rPr>
          <w:rFonts w:ascii="Arial" w:hAnsi="Arial" w:cs="Arial"/>
          <w:b/>
          <w:bCs/>
          <w:iCs/>
          <w:color w:val="auto"/>
          <w:sz w:val="22"/>
          <w:szCs w:val="28"/>
        </w:rPr>
        <w:t>Principios básicos de los derechos humanos.</w:t>
      </w:r>
    </w:p>
    <w:p w:rsidR="00E709F1" w:rsidRPr="00E045F8" w:rsidRDefault="00E709F1" w:rsidP="00E709F1">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Style w:val="eacep1"/>
          <w:rFonts w:ascii="Arial" w:hAnsi="Arial" w:cs="Arial"/>
          <w:sz w:val="12"/>
          <w:szCs w:val="12"/>
        </w:rPr>
      </w:pPr>
    </w:p>
    <w:p w:rsidR="00E709F1" w:rsidRDefault="00E709F1" w:rsidP="00815DD4">
      <w:pPr>
        <w:pStyle w:val="Prrafodelista"/>
        <w:numPr>
          <w:ilvl w:val="0"/>
          <w:numId w:val="2"/>
        </w:numPr>
        <w:spacing w:line="360" w:lineRule="auto"/>
        <w:jc w:val="both"/>
        <w:rPr>
          <w:rFonts w:ascii="Arial" w:hAnsi="Arial" w:cs="Arial"/>
          <w:lang w:val="es-ES_tradnl" w:eastAsia="es-CR"/>
        </w:rPr>
      </w:pPr>
      <w:r w:rsidRPr="00E709F1">
        <w:rPr>
          <w:rFonts w:ascii="Arial" w:hAnsi="Arial" w:cs="Arial"/>
          <w:lang w:val="es-ES_tradnl" w:eastAsia="es-CR"/>
        </w:rPr>
        <w:t xml:space="preserve">Son </w:t>
      </w:r>
      <w:r w:rsidR="007440B9" w:rsidRPr="00E709F1">
        <w:rPr>
          <w:rFonts w:ascii="Arial" w:hAnsi="Arial" w:cs="Arial"/>
          <w:lang w:val="es-ES_tradnl" w:eastAsia="es-CR"/>
        </w:rPr>
        <w:t>Universales: toda persona posee dignidad y nadie puede ser discriminado o excluido.</w:t>
      </w:r>
      <w:r>
        <w:rPr>
          <w:rFonts w:ascii="Arial" w:hAnsi="Arial" w:cs="Arial"/>
          <w:lang w:val="es-ES_tradnl" w:eastAsia="es-CR"/>
        </w:rPr>
        <w:t xml:space="preserve"> Sus principios son validos para todo ser humano.</w:t>
      </w:r>
    </w:p>
    <w:p w:rsidR="00E709F1" w:rsidRDefault="00E709F1" w:rsidP="00815DD4">
      <w:pPr>
        <w:pStyle w:val="Prrafodelista"/>
        <w:numPr>
          <w:ilvl w:val="0"/>
          <w:numId w:val="2"/>
        </w:numPr>
        <w:spacing w:line="360" w:lineRule="auto"/>
        <w:jc w:val="both"/>
        <w:rPr>
          <w:rFonts w:ascii="Arial" w:hAnsi="Arial" w:cs="Arial"/>
          <w:lang w:val="es-ES_tradnl" w:eastAsia="es-CR"/>
        </w:rPr>
      </w:pPr>
      <w:r>
        <w:rPr>
          <w:rFonts w:ascii="Arial" w:hAnsi="Arial" w:cs="Arial"/>
          <w:lang w:val="es-ES_tradnl" w:eastAsia="es-CR"/>
        </w:rPr>
        <w:t>Son temporales: los derechos humanos existen en todos los tiempos. Sus frutos se perciben a través del tiempo; estos no cambian, se modifican solamente para responder a las necesidades de la población.</w:t>
      </w:r>
    </w:p>
    <w:p w:rsidR="00E709F1" w:rsidRDefault="00E709F1" w:rsidP="00815DD4">
      <w:pPr>
        <w:pStyle w:val="Prrafodelista"/>
        <w:numPr>
          <w:ilvl w:val="0"/>
          <w:numId w:val="2"/>
        </w:numPr>
        <w:spacing w:line="360" w:lineRule="auto"/>
        <w:jc w:val="both"/>
        <w:rPr>
          <w:rFonts w:ascii="Arial" w:hAnsi="Arial" w:cs="Arial"/>
          <w:lang w:val="es-ES_tradnl" w:eastAsia="es-CR"/>
        </w:rPr>
      </w:pPr>
      <w:r>
        <w:rPr>
          <w:rFonts w:ascii="Arial" w:hAnsi="Arial" w:cs="Arial"/>
          <w:lang w:val="es-ES_tradnl" w:eastAsia="es-CR"/>
        </w:rPr>
        <w:t>Son progresivos: los derechos humanos aumentan continuamente de acuerdo con las necesidades y la evolución y cambios constantes de la sociedad.</w:t>
      </w:r>
    </w:p>
    <w:p w:rsidR="00E709F1" w:rsidRDefault="00E709F1" w:rsidP="00815DD4">
      <w:pPr>
        <w:pStyle w:val="Prrafodelista"/>
        <w:numPr>
          <w:ilvl w:val="0"/>
          <w:numId w:val="2"/>
        </w:numPr>
        <w:spacing w:line="360" w:lineRule="auto"/>
        <w:jc w:val="both"/>
        <w:rPr>
          <w:rFonts w:ascii="Arial" w:hAnsi="Arial" w:cs="Arial"/>
          <w:lang w:val="es-ES_tradnl" w:eastAsia="es-CR"/>
        </w:rPr>
      </w:pPr>
      <w:r>
        <w:rPr>
          <w:rFonts w:ascii="Arial" w:hAnsi="Arial" w:cs="Arial"/>
          <w:lang w:val="es-ES_tradnl" w:eastAsia="es-CR"/>
        </w:rPr>
        <w:t>Son irreversibles: se refiere a que los derechos humanos no se pueden devolver a la condición previa.</w:t>
      </w:r>
    </w:p>
    <w:p w:rsidR="00E709F1" w:rsidRPr="00E709F1" w:rsidRDefault="00E709F1" w:rsidP="00815DD4">
      <w:pPr>
        <w:pStyle w:val="Prrafodelista"/>
        <w:numPr>
          <w:ilvl w:val="0"/>
          <w:numId w:val="2"/>
        </w:numPr>
        <w:spacing w:line="360" w:lineRule="auto"/>
        <w:jc w:val="both"/>
        <w:rPr>
          <w:rFonts w:ascii="Arial" w:hAnsi="Arial" w:cs="Arial"/>
          <w:lang w:val="es-ES_tradnl" w:eastAsia="es-CR"/>
        </w:rPr>
      </w:pPr>
      <w:r>
        <w:rPr>
          <w:rFonts w:ascii="Arial" w:hAnsi="Arial" w:cs="Arial"/>
          <w:lang w:val="es-ES_tradnl" w:eastAsia="es-CR"/>
        </w:rPr>
        <w:t>Son transnacionales: es el principio fundamental que describe la cooperación entre organizaciones de derechos humanos en más de un país. Uno de sus fines es el de fomentar la cooperación transfronteriza o transnacional.</w:t>
      </w:r>
    </w:p>
    <w:p w:rsidR="00E709F1" w:rsidRDefault="00E709F1" w:rsidP="00815DD4">
      <w:pPr>
        <w:pStyle w:val="Prrafodelista"/>
        <w:numPr>
          <w:ilvl w:val="0"/>
          <w:numId w:val="2"/>
        </w:numPr>
        <w:spacing w:line="360" w:lineRule="auto"/>
        <w:jc w:val="both"/>
        <w:rPr>
          <w:rFonts w:ascii="Arial" w:hAnsi="Arial" w:cs="Arial"/>
          <w:lang w:val="es-ES_tradnl" w:eastAsia="es-CR"/>
        </w:rPr>
      </w:pPr>
      <w:r>
        <w:rPr>
          <w:rFonts w:ascii="Arial" w:hAnsi="Arial" w:cs="Arial"/>
          <w:lang w:val="es-ES_tradnl" w:eastAsia="es-CR"/>
        </w:rPr>
        <w:t>Son intransferibles: es decir, los derechos humanos no pueden pasarse o cederse o transferirse de una persona a otra.</w:t>
      </w:r>
    </w:p>
    <w:p w:rsidR="00E709F1" w:rsidRDefault="00E709F1" w:rsidP="00815DD4">
      <w:pPr>
        <w:pStyle w:val="Prrafodelista"/>
        <w:numPr>
          <w:ilvl w:val="0"/>
          <w:numId w:val="2"/>
        </w:numPr>
        <w:spacing w:line="360" w:lineRule="auto"/>
        <w:jc w:val="both"/>
        <w:rPr>
          <w:rFonts w:ascii="Arial" w:hAnsi="Arial" w:cs="Arial"/>
          <w:lang w:val="es-ES_tradnl" w:eastAsia="es-CR"/>
        </w:rPr>
      </w:pPr>
      <w:r>
        <w:rPr>
          <w:rFonts w:ascii="Arial" w:hAnsi="Arial" w:cs="Arial"/>
          <w:lang w:val="es-ES_tradnl" w:eastAsia="es-CR"/>
        </w:rPr>
        <w:t>Son i</w:t>
      </w:r>
      <w:r w:rsidR="007440B9" w:rsidRPr="00E709F1">
        <w:rPr>
          <w:rFonts w:ascii="Arial" w:hAnsi="Arial" w:cs="Arial"/>
          <w:lang w:val="es-ES_tradnl" w:eastAsia="es-CR"/>
        </w:rPr>
        <w:t>nalienables: no se puede renunciar ni negociar estos derechos</w:t>
      </w:r>
      <w:r>
        <w:rPr>
          <w:rFonts w:ascii="Arial" w:hAnsi="Arial" w:cs="Arial"/>
          <w:lang w:val="es-ES_tradnl" w:eastAsia="es-CR"/>
        </w:rPr>
        <w:t xml:space="preserve"> por la simple condición de ser humano</w:t>
      </w:r>
      <w:r w:rsidR="007440B9" w:rsidRPr="00E709F1">
        <w:rPr>
          <w:rFonts w:ascii="Arial" w:hAnsi="Arial" w:cs="Arial"/>
          <w:lang w:val="es-ES_tradnl" w:eastAsia="es-CR"/>
        </w:rPr>
        <w:t>. El Estado no puede disponer de los derechos de los</w:t>
      </w:r>
      <w:r>
        <w:rPr>
          <w:rFonts w:ascii="Arial" w:hAnsi="Arial" w:cs="Arial"/>
          <w:lang w:val="es-ES_tradnl" w:eastAsia="es-CR"/>
        </w:rPr>
        <w:t xml:space="preserve"> y las</w:t>
      </w:r>
      <w:r w:rsidR="007440B9" w:rsidRPr="00E709F1">
        <w:rPr>
          <w:rFonts w:ascii="Arial" w:hAnsi="Arial" w:cs="Arial"/>
          <w:lang w:val="es-ES_tradnl" w:eastAsia="es-CR"/>
        </w:rPr>
        <w:t xml:space="preserve"> ciudadanos</w:t>
      </w:r>
      <w:r>
        <w:rPr>
          <w:rFonts w:ascii="Arial" w:hAnsi="Arial" w:cs="Arial"/>
          <w:lang w:val="es-ES_tradnl" w:eastAsia="es-CR"/>
        </w:rPr>
        <w:t xml:space="preserve"> (as)</w:t>
      </w:r>
      <w:r w:rsidR="007440B9" w:rsidRPr="00E709F1">
        <w:rPr>
          <w:rFonts w:ascii="Arial" w:hAnsi="Arial" w:cs="Arial"/>
          <w:lang w:val="es-ES_tradnl" w:eastAsia="es-CR"/>
        </w:rPr>
        <w:t xml:space="preserve">. </w:t>
      </w:r>
    </w:p>
    <w:p w:rsidR="00E709F1" w:rsidRDefault="00E709F1" w:rsidP="00815DD4">
      <w:pPr>
        <w:pStyle w:val="Prrafodelista"/>
        <w:numPr>
          <w:ilvl w:val="0"/>
          <w:numId w:val="2"/>
        </w:numPr>
        <w:spacing w:line="360" w:lineRule="auto"/>
        <w:jc w:val="both"/>
        <w:rPr>
          <w:rFonts w:ascii="Arial" w:hAnsi="Arial" w:cs="Arial"/>
          <w:lang w:val="es-ES_tradnl" w:eastAsia="es-CR"/>
        </w:rPr>
      </w:pPr>
      <w:r>
        <w:rPr>
          <w:rFonts w:ascii="Arial" w:hAnsi="Arial" w:cs="Arial"/>
          <w:lang w:val="es-ES_tradnl" w:eastAsia="es-CR"/>
        </w:rPr>
        <w:t>Son n</w:t>
      </w:r>
      <w:r w:rsidR="007440B9" w:rsidRPr="00E709F1">
        <w:rPr>
          <w:rFonts w:ascii="Arial" w:hAnsi="Arial" w:cs="Arial"/>
          <w:lang w:val="es-ES_tradnl" w:eastAsia="es-CR"/>
        </w:rPr>
        <w:t xml:space="preserve">aturales: el origen </w:t>
      </w:r>
      <w:r>
        <w:rPr>
          <w:rFonts w:ascii="Arial" w:hAnsi="Arial" w:cs="Arial"/>
          <w:lang w:val="es-ES_tradnl" w:eastAsia="es-CR"/>
        </w:rPr>
        <w:t xml:space="preserve">propio </w:t>
      </w:r>
      <w:r w:rsidR="007440B9" w:rsidRPr="00E709F1">
        <w:rPr>
          <w:rFonts w:ascii="Arial" w:hAnsi="Arial" w:cs="Arial"/>
          <w:lang w:val="es-ES_tradnl" w:eastAsia="es-CR"/>
        </w:rPr>
        <w:t>de l</w:t>
      </w:r>
      <w:r>
        <w:rPr>
          <w:rFonts w:ascii="Arial" w:hAnsi="Arial" w:cs="Arial"/>
          <w:lang w:val="es-ES_tradnl" w:eastAsia="es-CR"/>
        </w:rPr>
        <w:t xml:space="preserve">os derechos humanos es la </w:t>
      </w:r>
      <w:r w:rsidR="007440B9" w:rsidRPr="00E709F1">
        <w:rPr>
          <w:rFonts w:ascii="Arial" w:hAnsi="Arial" w:cs="Arial"/>
          <w:lang w:val="es-ES_tradnl" w:eastAsia="es-CR"/>
        </w:rPr>
        <w:t>naturaleza del hombre</w:t>
      </w:r>
      <w:r>
        <w:rPr>
          <w:rFonts w:ascii="Arial" w:hAnsi="Arial" w:cs="Arial"/>
          <w:lang w:val="es-ES_tradnl" w:eastAsia="es-CR"/>
        </w:rPr>
        <w:t>.</w:t>
      </w:r>
    </w:p>
    <w:p w:rsidR="00E709F1" w:rsidRDefault="00E709F1" w:rsidP="00815DD4">
      <w:pPr>
        <w:pStyle w:val="Prrafodelista"/>
        <w:numPr>
          <w:ilvl w:val="0"/>
          <w:numId w:val="2"/>
        </w:numPr>
        <w:spacing w:line="360" w:lineRule="auto"/>
        <w:jc w:val="both"/>
        <w:rPr>
          <w:rFonts w:ascii="Arial" w:hAnsi="Arial" w:cs="Arial"/>
          <w:lang w:val="es-ES_tradnl" w:eastAsia="es-CR"/>
        </w:rPr>
      </w:pPr>
      <w:r>
        <w:rPr>
          <w:rFonts w:ascii="Arial" w:hAnsi="Arial" w:cs="Arial"/>
          <w:lang w:val="es-ES_tradnl" w:eastAsia="es-CR"/>
        </w:rPr>
        <w:t>Son i</w:t>
      </w:r>
      <w:r w:rsidR="007440B9" w:rsidRPr="00E709F1">
        <w:rPr>
          <w:rFonts w:ascii="Arial" w:hAnsi="Arial" w:cs="Arial"/>
          <w:lang w:val="es-ES_tradnl" w:eastAsia="es-CR"/>
        </w:rPr>
        <w:t>nviolables: no pueden ser destruidos ni lesionados, porque atentaría contra la dignidad del hombre.</w:t>
      </w:r>
    </w:p>
    <w:p w:rsidR="00E709F1" w:rsidRDefault="00E709F1" w:rsidP="00815DD4">
      <w:pPr>
        <w:pStyle w:val="Prrafodelista"/>
        <w:numPr>
          <w:ilvl w:val="0"/>
          <w:numId w:val="2"/>
        </w:numPr>
        <w:spacing w:line="360" w:lineRule="auto"/>
        <w:jc w:val="both"/>
        <w:rPr>
          <w:rFonts w:ascii="Arial" w:hAnsi="Arial" w:cs="Arial"/>
          <w:lang w:val="es-ES_tradnl" w:eastAsia="es-CR"/>
        </w:rPr>
      </w:pPr>
      <w:r>
        <w:rPr>
          <w:rFonts w:ascii="Arial" w:hAnsi="Arial" w:cs="Arial"/>
          <w:lang w:val="es-ES_tradnl" w:eastAsia="es-CR"/>
        </w:rPr>
        <w:t>Son o</w:t>
      </w:r>
      <w:r w:rsidR="007440B9" w:rsidRPr="00E709F1">
        <w:rPr>
          <w:rFonts w:ascii="Arial" w:hAnsi="Arial" w:cs="Arial"/>
          <w:lang w:val="es-ES_tradnl" w:eastAsia="es-CR"/>
        </w:rPr>
        <w:t>bligatorios: deben ser respetados tanto por la</w:t>
      </w:r>
      <w:r>
        <w:rPr>
          <w:rFonts w:ascii="Arial" w:hAnsi="Arial" w:cs="Arial"/>
          <w:lang w:val="es-ES_tradnl" w:eastAsia="es-CR"/>
        </w:rPr>
        <w:t>s personas como por los estados</w:t>
      </w:r>
      <w:r w:rsidR="007440B9" w:rsidRPr="00E709F1">
        <w:rPr>
          <w:rFonts w:ascii="Arial" w:hAnsi="Arial" w:cs="Arial"/>
          <w:lang w:val="es-ES_tradnl" w:eastAsia="es-CR"/>
        </w:rPr>
        <w:t>,</w:t>
      </w:r>
      <w:r>
        <w:rPr>
          <w:rFonts w:ascii="Arial" w:hAnsi="Arial" w:cs="Arial"/>
          <w:lang w:val="es-ES_tradnl" w:eastAsia="es-CR"/>
        </w:rPr>
        <w:t xml:space="preserve"> </w:t>
      </w:r>
      <w:r w:rsidR="007440B9" w:rsidRPr="00E709F1">
        <w:rPr>
          <w:rFonts w:ascii="Arial" w:hAnsi="Arial" w:cs="Arial"/>
          <w:lang w:val="es-ES_tradnl" w:eastAsia="es-CR"/>
        </w:rPr>
        <w:t>a pesar de que no existan leyes que los establezcan.</w:t>
      </w:r>
    </w:p>
    <w:p w:rsidR="007440B9" w:rsidRDefault="00E709F1" w:rsidP="00815DD4">
      <w:pPr>
        <w:pStyle w:val="Prrafodelista"/>
        <w:numPr>
          <w:ilvl w:val="0"/>
          <w:numId w:val="2"/>
        </w:numPr>
        <w:spacing w:line="360" w:lineRule="auto"/>
        <w:jc w:val="both"/>
        <w:rPr>
          <w:rFonts w:ascii="Arial" w:hAnsi="Arial" w:cs="Arial"/>
          <w:lang w:val="es-ES_tradnl" w:eastAsia="es-CR"/>
        </w:rPr>
      </w:pPr>
      <w:r>
        <w:rPr>
          <w:rFonts w:ascii="Arial" w:hAnsi="Arial" w:cs="Arial"/>
          <w:lang w:val="es-ES_tradnl" w:eastAsia="es-CR"/>
        </w:rPr>
        <w:t>Son i</w:t>
      </w:r>
      <w:r w:rsidR="007440B9" w:rsidRPr="00E709F1">
        <w:rPr>
          <w:rFonts w:ascii="Arial" w:hAnsi="Arial" w:cs="Arial"/>
          <w:lang w:val="es-ES_tradnl" w:eastAsia="es-CR"/>
        </w:rPr>
        <w:t xml:space="preserve">ndivisibles: si se suprime alguno de ellos, se pone </w:t>
      </w:r>
      <w:r w:rsidR="007440B9" w:rsidRPr="00E709F1">
        <w:rPr>
          <w:rFonts w:ascii="Arial" w:hAnsi="Arial" w:cs="Arial"/>
          <w:b/>
          <w:bCs/>
          <w:lang w:val="es-ES_tradnl" w:eastAsia="es-CR"/>
        </w:rPr>
        <w:t xml:space="preserve">en </w:t>
      </w:r>
      <w:r w:rsidR="007440B9" w:rsidRPr="00E709F1">
        <w:rPr>
          <w:rFonts w:ascii="Arial" w:hAnsi="Arial" w:cs="Arial"/>
          <w:lang w:val="es-ES_tradnl" w:eastAsia="es-CR"/>
        </w:rPr>
        <w:t>peligro la vigencia del resto de los derechos.</w:t>
      </w:r>
    </w:p>
    <w:p w:rsidR="007440B9" w:rsidRPr="00E045F8" w:rsidRDefault="007440B9" w:rsidP="00E045F8">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center"/>
        <w:rPr>
          <w:rFonts w:ascii="Arial" w:hAnsi="Arial" w:cs="Arial"/>
          <w:b/>
          <w:spacing w:val="-3"/>
          <w:sz w:val="12"/>
          <w:szCs w:val="12"/>
          <w:lang w:val="es-CR"/>
        </w:rPr>
      </w:pPr>
    </w:p>
    <w:p w:rsidR="00E045F8" w:rsidRPr="00F00FF5" w:rsidRDefault="00E045F8" w:rsidP="00E045F8">
      <w:pPr>
        <w:pStyle w:val="NormalWeb"/>
        <w:spacing w:before="0" w:beforeAutospacing="0" w:after="0" w:afterAutospacing="0" w:line="360" w:lineRule="auto"/>
        <w:ind w:left="340"/>
        <w:rPr>
          <w:rFonts w:ascii="Arial" w:hAnsi="Arial" w:cs="Arial"/>
          <w:b/>
          <w:bCs/>
          <w:iCs/>
          <w:color w:val="auto"/>
          <w:sz w:val="22"/>
          <w:szCs w:val="28"/>
        </w:rPr>
      </w:pPr>
      <w:r>
        <w:rPr>
          <w:rFonts w:ascii="Arial" w:hAnsi="Arial" w:cs="Arial"/>
          <w:b/>
          <w:bCs/>
          <w:iCs/>
          <w:color w:val="auto"/>
          <w:sz w:val="22"/>
          <w:szCs w:val="28"/>
        </w:rPr>
        <w:t>Propósitos de los derechos humanos.</w:t>
      </w:r>
    </w:p>
    <w:p w:rsidR="00E045F8" w:rsidRPr="00E045F8" w:rsidRDefault="00E045F8" w:rsidP="00E045F8">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Style w:val="eacep1"/>
          <w:rFonts w:ascii="Arial" w:hAnsi="Arial" w:cs="Arial"/>
          <w:sz w:val="10"/>
          <w:szCs w:val="10"/>
        </w:rPr>
      </w:pPr>
    </w:p>
    <w:p w:rsidR="00E045F8" w:rsidRDefault="00E045F8" w:rsidP="00E045F8">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jc w:val="both"/>
        <w:rPr>
          <w:rStyle w:val="eacep1"/>
          <w:rFonts w:ascii="Arial" w:hAnsi="Arial" w:cs="Arial"/>
        </w:rPr>
      </w:pPr>
      <w:r>
        <w:rPr>
          <w:rStyle w:val="eacep1"/>
          <w:rFonts w:ascii="Arial" w:hAnsi="Arial" w:cs="Arial"/>
        </w:rPr>
        <w:t>Los derechos humanos tienen como propósito:</w:t>
      </w:r>
    </w:p>
    <w:p w:rsidR="00E045F8" w:rsidRPr="00E045F8" w:rsidRDefault="00E045F8" w:rsidP="00E045F8">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Style w:val="eacep1"/>
          <w:rFonts w:ascii="Arial" w:hAnsi="Arial" w:cs="Arial"/>
          <w:sz w:val="10"/>
          <w:szCs w:val="10"/>
        </w:rPr>
      </w:pPr>
    </w:p>
    <w:p w:rsidR="00E045F8" w:rsidRPr="00E045F8" w:rsidRDefault="00E045F8" w:rsidP="00815DD4">
      <w:pPr>
        <w:pStyle w:val="Prrafodelista"/>
        <w:numPr>
          <w:ilvl w:val="0"/>
          <w:numId w:val="3"/>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jc w:val="both"/>
        <w:rPr>
          <w:rFonts w:ascii="Arial" w:hAnsi="Arial" w:cs="Arial"/>
          <w:b/>
          <w:spacing w:val="-3"/>
          <w:szCs w:val="24"/>
          <w:lang w:val="es-CR"/>
        </w:rPr>
      </w:pPr>
      <w:r w:rsidRPr="00E045F8">
        <w:rPr>
          <w:rFonts w:ascii="Arial" w:hAnsi="Arial" w:cs="Arial"/>
          <w:lang w:val="es-ES_tradnl" w:eastAsia="es-CR"/>
        </w:rPr>
        <w:t>Con</w:t>
      </w:r>
      <w:r>
        <w:rPr>
          <w:rFonts w:ascii="Arial" w:hAnsi="Arial" w:cs="Arial"/>
          <w:lang w:val="es-ES_tradnl" w:eastAsia="es-CR"/>
        </w:rPr>
        <w:t>s</w:t>
      </w:r>
      <w:r w:rsidRPr="00E045F8">
        <w:rPr>
          <w:rFonts w:ascii="Arial" w:hAnsi="Arial" w:cs="Arial"/>
          <w:lang w:val="es-ES_tradnl" w:eastAsia="es-CR"/>
        </w:rPr>
        <w:t>truir un mundo sin odio y sin injusticias.</w:t>
      </w:r>
    </w:p>
    <w:p w:rsidR="00E045F8" w:rsidRPr="00E045F8" w:rsidRDefault="00E045F8" w:rsidP="00815DD4">
      <w:pPr>
        <w:pStyle w:val="Prrafodelista"/>
        <w:numPr>
          <w:ilvl w:val="0"/>
          <w:numId w:val="3"/>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jc w:val="both"/>
        <w:rPr>
          <w:rFonts w:ascii="Arial" w:hAnsi="Arial" w:cs="Arial"/>
          <w:b/>
          <w:spacing w:val="-3"/>
          <w:szCs w:val="24"/>
          <w:lang w:val="es-CR"/>
        </w:rPr>
      </w:pPr>
      <w:r>
        <w:rPr>
          <w:rFonts w:ascii="Arial" w:hAnsi="Arial" w:cs="Arial"/>
          <w:lang w:val="es-ES_tradnl" w:eastAsia="es-CR"/>
        </w:rPr>
        <w:t>Respetar a todos los Estados y Naciones del mundo.</w:t>
      </w:r>
    </w:p>
    <w:p w:rsidR="00E045F8" w:rsidRPr="00E045F8" w:rsidRDefault="00E045F8" w:rsidP="00815DD4">
      <w:pPr>
        <w:pStyle w:val="Prrafodelista"/>
        <w:numPr>
          <w:ilvl w:val="0"/>
          <w:numId w:val="3"/>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jc w:val="both"/>
        <w:rPr>
          <w:rFonts w:ascii="Arial" w:hAnsi="Arial" w:cs="Arial"/>
          <w:b/>
          <w:spacing w:val="-3"/>
          <w:szCs w:val="24"/>
          <w:lang w:val="es-CR"/>
        </w:rPr>
      </w:pPr>
      <w:r>
        <w:rPr>
          <w:rFonts w:ascii="Arial" w:hAnsi="Arial" w:cs="Arial"/>
          <w:lang w:val="es-CR" w:eastAsia="es-CR"/>
        </w:rPr>
        <w:t>Desarrollar la cultura, el progreso y la paz en el mundo.</w:t>
      </w:r>
    </w:p>
    <w:p w:rsidR="00E045F8" w:rsidRPr="00E045F8" w:rsidRDefault="00E045F8" w:rsidP="00815DD4">
      <w:pPr>
        <w:pStyle w:val="Prrafodelista"/>
        <w:numPr>
          <w:ilvl w:val="0"/>
          <w:numId w:val="3"/>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jc w:val="both"/>
        <w:rPr>
          <w:rFonts w:ascii="Arial" w:hAnsi="Arial" w:cs="Arial"/>
          <w:b/>
          <w:spacing w:val="-3"/>
          <w:szCs w:val="24"/>
          <w:lang w:val="es-CR"/>
        </w:rPr>
      </w:pPr>
      <w:r>
        <w:rPr>
          <w:rFonts w:ascii="Arial" w:hAnsi="Arial" w:cs="Arial"/>
          <w:lang w:val="es-CR" w:eastAsia="es-CR"/>
        </w:rPr>
        <w:t>Trabajar en forma conjunta buscando el bien común de las personas.</w:t>
      </w:r>
    </w:p>
    <w:p w:rsidR="00E045F8" w:rsidRPr="00E045F8" w:rsidRDefault="00E045F8" w:rsidP="00815DD4">
      <w:pPr>
        <w:pStyle w:val="Prrafodelista"/>
        <w:numPr>
          <w:ilvl w:val="0"/>
          <w:numId w:val="3"/>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jc w:val="both"/>
        <w:rPr>
          <w:rFonts w:ascii="Arial" w:hAnsi="Arial" w:cs="Arial"/>
          <w:b/>
          <w:spacing w:val="-3"/>
          <w:szCs w:val="24"/>
          <w:lang w:val="es-CR"/>
        </w:rPr>
      </w:pPr>
      <w:r>
        <w:rPr>
          <w:rFonts w:ascii="Arial" w:hAnsi="Arial" w:cs="Arial"/>
          <w:lang w:val="es-CR" w:eastAsia="es-CR"/>
        </w:rPr>
        <w:t>Desarrollar un mundo de amor y esperanza para todas las sociedades.</w:t>
      </w:r>
    </w:p>
    <w:p w:rsidR="00E045F8" w:rsidRPr="00F00FF5" w:rsidRDefault="00E045F8" w:rsidP="00E045F8">
      <w:pPr>
        <w:pStyle w:val="NormalWeb"/>
        <w:spacing w:before="0" w:beforeAutospacing="0" w:after="0" w:afterAutospacing="0" w:line="360" w:lineRule="auto"/>
        <w:rPr>
          <w:rFonts w:ascii="Arial" w:hAnsi="Arial" w:cs="Arial"/>
          <w:b/>
          <w:bCs/>
          <w:iCs/>
          <w:color w:val="auto"/>
          <w:sz w:val="22"/>
          <w:szCs w:val="28"/>
        </w:rPr>
      </w:pPr>
      <w:r>
        <w:rPr>
          <w:rFonts w:ascii="Arial" w:hAnsi="Arial" w:cs="Arial"/>
          <w:b/>
          <w:bCs/>
          <w:iCs/>
          <w:color w:val="auto"/>
          <w:sz w:val="22"/>
          <w:szCs w:val="28"/>
        </w:rPr>
        <w:lastRenderedPageBreak/>
        <w:t>Declaración Universal de los derechos humanos.</w:t>
      </w:r>
    </w:p>
    <w:p w:rsidR="00E045F8" w:rsidRPr="00E045F8" w:rsidRDefault="00E045F8" w:rsidP="00E045F8">
      <w:pPr>
        <w:pStyle w:val="NormalWeb"/>
        <w:spacing w:before="0" w:beforeAutospacing="0" w:after="0" w:afterAutospacing="0" w:line="240" w:lineRule="auto"/>
        <w:jc w:val="both"/>
        <w:rPr>
          <w:rFonts w:ascii="Arial" w:hAnsi="Arial" w:cs="Arial"/>
          <w:color w:val="auto"/>
          <w:sz w:val="12"/>
          <w:szCs w:val="12"/>
        </w:rPr>
      </w:pPr>
    </w:p>
    <w:p w:rsidR="007440B9" w:rsidRDefault="00E045F8" w:rsidP="00A93B00">
      <w:pPr>
        <w:pStyle w:val="NormalWeb"/>
        <w:spacing w:before="0" w:beforeAutospacing="0" w:after="0" w:afterAutospacing="0" w:line="360" w:lineRule="auto"/>
        <w:ind w:firstLine="708"/>
        <w:jc w:val="both"/>
        <w:rPr>
          <w:rFonts w:ascii="Arial" w:hAnsi="Arial" w:cs="Arial"/>
          <w:color w:val="auto"/>
          <w:sz w:val="20"/>
        </w:rPr>
      </w:pPr>
      <w:r w:rsidRPr="00E045F8">
        <w:rPr>
          <w:rFonts w:ascii="Arial" w:hAnsi="Arial" w:cs="Arial"/>
          <w:color w:val="auto"/>
          <w:sz w:val="20"/>
        </w:rPr>
        <w:t xml:space="preserve">La </w:t>
      </w:r>
      <w:r w:rsidRPr="00E045F8">
        <w:rPr>
          <w:rFonts w:ascii="Arial" w:hAnsi="Arial" w:cs="Arial"/>
          <w:bCs/>
          <w:color w:val="auto"/>
          <w:sz w:val="20"/>
        </w:rPr>
        <w:t>Declaración Universal de los Derechos Humanos</w:t>
      </w:r>
      <w:r w:rsidRPr="00E045F8">
        <w:rPr>
          <w:rFonts w:ascii="Arial" w:hAnsi="Arial" w:cs="Arial"/>
          <w:color w:val="auto"/>
          <w:sz w:val="20"/>
        </w:rPr>
        <w:t xml:space="preserve"> (</w:t>
      </w:r>
      <w:r w:rsidRPr="00E045F8">
        <w:rPr>
          <w:rFonts w:ascii="Arial" w:hAnsi="Arial" w:cs="Arial"/>
          <w:bCs/>
          <w:color w:val="auto"/>
          <w:sz w:val="20"/>
        </w:rPr>
        <w:t>DUDH</w:t>
      </w:r>
      <w:r w:rsidRPr="00E045F8">
        <w:rPr>
          <w:rFonts w:ascii="Arial" w:hAnsi="Arial" w:cs="Arial"/>
          <w:color w:val="auto"/>
          <w:sz w:val="20"/>
        </w:rPr>
        <w:t xml:space="preserve">) es un documento declarativo adoptado por la </w:t>
      </w:r>
      <w:hyperlink r:id="rId14" w:tooltip="Asamblea General de las Naciones Unidas" w:history="1">
        <w:r w:rsidRPr="00E045F8">
          <w:rPr>
            <w:rStyle w:val="Hipervnculo"/>
            <w:rFonts w:ascii="Arial" w:hAnsi="Arial" w:cs="Arial"/>
            <w:color w:val="auto"/>
            <w:sz w:val="20"/>
            <w:u w:val="none"/>
          </w:rPr>
          <w:t>Asamblea General de las Naciones Unidas</w:t>
        </w:r>
      </w:hyperlink>
      <w:r w:rsidRPr="00E045F8">
        <w:rPr>
          <w:rFonts w:ascii="Arial" w:hAnsi="Arial" w:cs="Arial"/>
          <w:color w:val="auto"/>
          <w:sz w:val="20"/>
        </w:rPr>
        <w:t xml:space="preserve">, el </w:t>
      </w:r>
      <w:hyperlink r:id="rId15" w:tooltip="10 de diciembre" w:history="1">
        <w:r w:rsidRPr="00E045F8">
          <w:rPr>
            <w:rStyle w:val="Hipervnculo"/>
            <w:rFonts w:ascii="Arial" w:hAnsi="Arial" w:cs="Arial"/>
            <w:color w:val="auto"/>
            <w:sz w:val="20"/>
            <w:u w:val="none"/>
          </w:rPr>
          <w:t>10 de diciembre</w:t>
        </w:r>
      </w:hyperlink>
      <w:r w:rsidRPr="00E045F8">
        <w:rPr>
          <w:rFonts w:ascii="Arial" w:hAnsi="Arial" w:cs="Arial"/>
          <w:color w:val="auto"/>
          <w:sz w:val="20"/>
        </w:rPr>
        <w:t xml:space="preserve"> de </w:t>
      </w:r>
      <w:hyperlink r:id="rId16" w:tooltip="1948" w:history="1">
        <w:r w:rsidRPr="00E045F8">
          <w:rPr>
            <w:rStyle w:val="Hipervnculo"/>
            <w:rFonts w:ascii="Arial" w:hAnsi="Arial" w:cs="Arial"/>
            <w:color w:val="auto"/>
            <w:sz w:val="20"/>
            <w:u w:val="none"/>
          </w:rPr>
          <w:t>1948</w:t>
        </w:r>
      </w:hyperlink>
      <w:r w:rsidRPr="00E045F8">
        <w:rPr>
          <w:rFonts w:ascii="Arial" w:hAnsi="Arial" w:cs="Arial"/>
          <w:color w:val="auto"/>
          <w:sz w:val="20"/>
        </w:rPr>
        <w:t xml:space="preserve"> en </w:t>
      </w:r>
      <w:hyperlink r:id="rId17" w:tooltip="París" w:history="1">
        <w:r w:rsidRPr="00E045F8">
          <w:rPr>
            <w:rStyle w:val="Hipervnculo"/>
            <w:rFonts w:ascii="Arial" w:hAnsi="Arial" w:cs="Arial"/>
            <w:color w:val="auto"/>
            <w:sz w:val="20"/>
            <w:u w:val="none"/>
          </w:rPr>
          <w:t>París</w:t>
        </w:r>
      </w:hyperlink>
      <w:r w:rsidRPr="00E045F8">
        <w:rPr>
          <w:rFonts w:ascii="Arial" w:hAnsi="Arial" w:cs="Arial"/>
          <w:color w:val="auto"/>
          <w:sz w:val="20"/>
        </w:rPr>
        <w:t>,</w:t>
      </w:r>
      <w:r>
        <w:rPr>
          <w:rFonts w:ascii="Arial" w:hAnsi="Arial" w:cs="Arial"/>
          <w:color w:val="auto"/>
          <w:sz w:val="20"/>
        </w:rPr>
        <w:t xml:space="preserve"> capital de Francia, el cual </w:t>
      </w:r>
      <w:r w:rsidRPr="00E045F8">
        <w:rPr>
          <w:rFonts w:ascii="Arial" w:hAnsi="Arial" w:cs="Arial"/>
          <w:color w:val="auto"/>
          <w:sz w:val="20"/>
        </w:rPr>
        <w:t xml:space="preserve">recoge los </w:t>
      </w:r>
      <w:hyperlink r:id="rId18" w:tooltip="Derechos humanos" w:history="1">
        <w:r w:rsidRPr="00E045F8">
          <w:rPr>
            <w:rStyle w:val="Hipervnculo"/>
            <w:rFonts w:ascii="Arial" w:hAnsi="Arial" w:cs="Arial"/>
            <w:color w:val="auto"/>
            <w:sz w:val="20"/>
            <w:u w:val="none"/>
          </w:rPr>
          <w:t>derechos humanos</w:t>
        </w:r>
      </w:hyperlink>
      <w:r w:rsidRPr="00E045F8">
        <w:rPr>
          <w:rFonts w:ascii="Arial" w:hAnsi="Arial" w:cs="Arial"/>
          <w:color w:val="auto"/>
          <w:sz w:val="20"/>
        </w:rPr>
        <w:t xml:space="preserve"> considerados </w:t>
      </w:r>
      <w:r>
        <w:rPr>
          <w:rFonts w:ascii="Arial" w:hAnsi="Arial" w:cs="Arial"/>
          <w:color w:val="auto"/>
          <w:sz w:val="20"/>
        </w:rPr>
        <w:t xml:space="preserve">como </w:t>
      </w:r>
      <w:r w:rsidRPr="00E045F8">
        <w:rPr>
          <w:rFonts w:ascii="Arial" w:hAnsi="Arial" w:cs="Arial"/>
          <w:color w:val="auto"/>
          <w:sz w:val="20"/>
        </w:rPr>
        <w:t>básicos</w:t>
      </w:r>
      <w:r>
        <w:rPr>
          <w:rFonts w:ascii="Arial" w:hAnsi="Arial" w:cs="Arial"/>
          <w:color w:val="auto"/>
          <w:sz w:val="20"/>
        </w:rPr>
        <w:t xml:space="preserve"> para las personas</w:t>
      </w:r>
      <w:r w:rsidRPr="00E045F8">
        <w:rPr>
          <w:rFonts w:ascii="Arial" w:hAnsi="Arial" w:cs="Arial"/>
          <w:color w:val="auto"/>
          <w:sz w:val="20"/>
        </w:rPr>
        <w:t>.</w:t>
      </w:r>
    </w:p>
    <w:p w:rsidR="00A93B00" w:rsidRDefault="00A93B00" w:rsidP="00A93B00">
      <w:pPr>
        <w:pStyle w:val="NormalWeb"/>
        <w:spacing w:before="0" w:beforeAutospacing="0" w:after="0" w:afterAutospacing="0" w:line="360" w:lineRule="auto"/>
        <w:ind w:firstLine="708"/>
        <w:jc w:val="both"/>
        <w:rPr>
          <w:rFonts w:ascii="Arial" w:hAnsi="Arial" w:cs="Arial"/>
          <w:color w:val="auto"/>
          <w:sz w:val="20"/>
        </w:rPr>
      </w:pPr>
      <w:r>
        <w:rPr>
          <w:rFonts w:ascii="Arial" w:hAnsi="Arial" w:cs="Arial"/>
          <w:color w:val="auto"/>
          <w:sz w:val="20"/>
        </w:rPr>
        <w:t>La Proclama Universal de los Derechos Humanos establece que el desconocimiento y el menosprecio de los Derechos Humanos, han originado actos de barbarie ultrajantes para la conciencia de la humanidad y que estos se han proclamado como la aspiración más elevada del ser humano, el advenimiento de un mundo en el que los seres humanos libres del temor y la miseria, disfruten de la libertad de palabra y de la libertad de creencias.</w:t>
      </w:r>
    </w:p>
    <w:p w:rsidR="00A93B00" w:rsidRDefault="00A93B00" w:rsidP="00A93B00">
      <w:pPr>
        <w:pStyle w:val="NormalWeb"/>
        <w:spacing w:before="0" w:beforeAutospacing="0" w:after="0" w:afterAutospacing="0" w:line="360" w:lineRule="auto"/>
        <w:ind w:firstLine="708"/>
        <w:jc w:val="both"/>
        <w:rPr>
          <w:rFonts w:ascii="Arial" w:hAnsi="Arial" w:cs="Arial"/>
          <w:color w:val="auto"/>
          <w:sz w:val="20"/>
        </w:rPr>
      </w:pPr>
    </w:p>
    <w:p w:rsidR="00A93B00" w:rsidRPr="00F00FF5" w:rsidRDefault="00A93B00" w:rsidP="00A93B00">
      <w:pPr>
        <w:pStyle w:val="NormalWeb"/>
        <w:spacing w:before="0" w:beforeAutospacing="0" w:after="0" w:afterAutospacing="0" w:line="360" w:lineRule="auto"/>
        <w:rPr>
          <w:rFonts w:ascii="Arial" w:hAnsi="Arial" w:cs="Arial"/>
          <w:b/>
          <w:bCs/>
          <w:iCs/>
          <w:color w:val="auto"/>
          <w:sz w:val="22"/>
          <w:szCs w:val="28"/>
        </w:rPr>
      </w:pPr>
      <w:r>
        <w:rPr>
          <w:rFonts w:ascii="Arial" w:hAnsi="Arial" w:cs="Arial"/>
          <w:b/>
          <w:bCs/>
          <w:iCs/>
          <w:color w:val="auto"/>
          <w:sz w:val="22"/>
          <w:szCs w:val="28"/>
        </w:rPr>
        <w:t>Importancia de la Declaración Universal de los derechos humanos.</w:t>
      </w:r>
    </w:p>
    <w:p w:rsidR="00A93B00" w:rsidRDefault="00A93B00" w:rsidP="00A93B00">
      <w:pPr>
        <w:pStyle w:val="NormalWeb"/>
        <w:spacing w:before="0" w:beforeAutospacing="0" w:after="0" w:afterAutospacing="0" w:line="360" w:lineRule="auto"/>
        <w:ind w:firstLine="708"/>
        <w:jc w:val="both"/>
        <w:rPr>
          <w:rFonts w:ascii="Arial" w:hAnsi="Arial" w:cs="Arial"/>
          <w:color w:val="auto"/>
          <w:sz w:val="20"/>
        </w:rPr>
      </w:pPr>
      <w:r>
        <w:rPr>
          <w:rFonts w:ascii="Arial" w:hAnsi="Arial" w:cs="Arial"/>
          <w:color w:val="auto"/>
          <w:sz w:val="20"/>
        </w:rPr>
        <w:t>La declaración Universal de los Derechos Humanos es uno de los documentos más valiosos de toda la historia de la humanidad, por las siguientes razones:</w:t>
      </w:r>
    </w:p>
    <w:p w:rsidR="00A93B00" w:rsidRPr="006D323E" w:rsidRDefault="00A93B00" w:rsidP="006D323E">
      <w:pPr>
        <w:pStyle w:val="NormalWeb"/>
        <w:spacing w:before="0" w:beforeAutospacing="0" w:after="0" w:afterAutospacing="0" w:line="240" w:lineRule="auto"/>
        <w:jc w:val="both"/>
        <w:rPr>
          <w:rFonts w:ascii="Arial" w:hAnsi="Arial" w:cs="Arial"/>
          <w:color w:val="auto"/>
          <w:sz w:val="10"/>
          <w:szCs w:val="10"/>
        </w:rPr>
      </w:pPr>
    </w:p>
    <w:p w:rsidR="00A93B00" w:rsidRDefault="00A93B00" w:rsidP="00815DD4">
      <w:pPr>
        <w:pStyle w:val="NormalWeb"/>
        <w:numPr>
          <w:ilvl w:val="0"/>
          <w:numId w:val="4"/>
        </w:numPr>
        <w:spacing w:before="0" w:beforeAutospacing="0" w:after="0" w:afterAutospacing="0" w:line="360" w:lineRule="auto"/>
        <w:jc w:val="both"/>
        <w:rPr>
          <w:rFonts w:ascii="Arial" w:hAnsi="Arial" w:cs="Arial"/>
          <w:color w:val="auto"/>
          <w:sz w:val="20"/>
        </w:rPr>
      </w:pPr>
      <w:r>
        <w:rPr>
          <w:rFonts w:ascii="Arial" w:hAnsi="Arial" w:cs="Arial"/>
          <w:color w:val="auto"/>
          <w:sz w:val="20"/>
        </w:rPr>
        <w:t>Considera que la libertad, la justicia y la paz en el mundo tienen por base el reconocimiento de la dignidad y que todos los derechos humanos deben ser iguales para todos los miembros de la familia humana.</w:t>
      </w:r>
    </w:p>
    <w:p w:rsidR="00A93B00" w:rsidRDefault="00A93B00" w:rsidP="00815DD4">
      <w:pPr>
        <w:pStyle w:val="NormalWeb"/>
        <w:numPr>
          <w:ilvl w:val="0"/>
          <w:numId w:val="4"/>
        </w:numPr>
        <w:spacing w:before="0" w:beforeAutospacing="0" w:after="0" w:afterAutospacing="0" w:line="360" w:lineRule="auto"/>
        <w:jc w:val="both"/>
        <w:rPr>
          <w:rFonts w:ascii="Arial" w:hAnsi="Arial" w:cs="Arial"/>
          <w:color w:val="auto"/>
          <w:sz w:val="20"/>
        </w:rPr>
      </w:pPr>
      <w:r>
        <w:rPr>
          <w:rFonts w:ascii="Arial" w:hAnsi="Arial" w:cs="Arial"/>
          <w:color w:val="auto"/>
          <w:sz w:val="20"/>
        </w:rPr>
        <w:t>Establece que los derechos humanos deben de ser protegidos por un régimen de derecho, a fin de que las personas no se vean en la necesidad de hacer uso supremo del recurso de la rebelión contra la tiranía y la opresión.</w:t>
      </w:r>
    </w:p>
    <w:p w:rsidR="00A93B00" w:rsidRDefault="00A93B00" w:rsidP="00815DD4">
      <w:pPr>
        <w:pStyle w:val="NormalWeb"/>
        <w:numPr>
          <w:ilvl w:val="0"/>
          <w:numId w:val="4"/>
        </w:numPr>
        <w:spacing w:before="0" w:beforeAutospacing="0" w:after="0" w:afterAutospacing="0" w:line="360" w:lineRule="auto"/>
        <w:jc w:val="both"/>
        <w:rPr>
          <w:rFonts w:ascii="Arial" w:hAnsi="Arial" w:cs="Arial"/>
          <w:color w:val="auto"/>
          <w:sz w:val="20"/>
        </w:rPr>
      </w:pPr>
      <w:r>
        <w:rPr>
          <w:rFonts w:ascii="Arial" w:hAnsi="Arial" w:cs="Arial"/>
          <w:color w:val="auto"/>
          <w:sz w:val="20"/>
        </w:rPr>
        <w:t>Manifiesta que las naciones y los pueblos deben  esforzarse a fin de que, tanto las personas como las instituciones promuevan mediante la enseñanza y la educación, el respeto a los derechos y a las libertades.</w:t>
      </w:r>
    </w:p>
    <w:p w:rsidR="006D323E" w:rsidRPr="006D323E" w:rsidRDefault="006D323E" w:rsidP="00815DD4">
      <w:pPr>
        <w:pStyle w:val="NormalWeb"/>
        <w:numPr>
          <w:ilvl w:val="0"/>
          <w:numId w:val="4"/>
        </w:numPr>
        <w:spacing w:before="0" w:beforeAutospacing="0" w:after="0" w:afterAutospacing="0" w:line="360" w:lineRule="auto"/>
        <w:jc w:val="both"/>
        <w:rPr>
          <w:rFonts w:ascii="Arial" w:hAnsi="Arial" w:cs="Arial"/>
          <w:color w:val="auto"/>
          <w:sz w:val="20"/>
          <w:szCs w:val="20"/>
        </w:rPr>
      </w:pPr>
      <w:r w:rsidRPr="006D323E">
        <w:rPr>
          <w:rFonts w:ascii="Arial" w:hAnsi="Arial" w:cs="Arial"/>
          <w:color w:val="auto"/>
          <w:sz w:val="20"/>
          <w:szCs w:val="20"/>
        </w:rPr>
        <w:t xml:space="preserve">Afirma que todos los seres humanos nacen </w:t>
      </w:r>
      <w:r w:rsidRPr="006D323E">
        <w:rPr>
          <w:rFonts w:ascii="Arial" w:hAnsi="Arial" w:cs="Arial"/>
          <w:sz w:val="20"/>
          <w:szCs w:val="20"/>
        </w:rPr>
        <w:t>libres e iguales en dignidad y derechos y, dotados como están de razón y conciencia, deben comportarse fraternalmente los unos con los otros y que a su vez toda persona tiene los derechos y libertades proclamados en esta Declaración, sin distinción alguna de raza, color, sexo, idioma, religión, opinión política o de cualquier otra índole, origen nacional o social, posición económica, nacimiento o cualquier otra condición</w:t>
      </w:r>
      <w:r>
        <w:rPr>
          <w:rFonts w:ascii="Arial" w:hAnsi="Arial" w:cs="Arial"/>
          <w:sz w:val="20"/>
          <w:szCs w:val="20"/>
        </w:rPr>
        <w:t>.</w:t>
      </w:r>
    </w:p>
    <w:p w:rsidR="006D323E" w:rsidRDefault="006D323E" w:rsidP="006D323E">
      <w:pPr>
        <w:pStyle w:val="NormalWeb"/>
        <w:spacing w:before="0" w:beforeAutospacing="0" w:after="0" w:afterAutospacing="0" w:line="240" w:lineRule="auto"/>
        <w:ind w:left="720"/>
        <w:jc w:val="both"/>
        <w:rPr>
          <w:rFonts w:ascii="Arial" w:hAnsi="Arial" w:cs="Arial"/>
          <w:sz w:val="20"/>
          <w:szCs w:val="20"/>
        </w:rPr>
      </w:pPr>
    </w:p>
    <w:p w:rsidR="006D323E" w:rsidRPr="00F00FF5" w:rsidRDefault="006D323E" w:rsidP="006D323E">
      <w:pPr>
        <w:pStyle w:val="NormalWeb"/>
        <w:spacing w:before="0" w:beforeAutospacing="0" w:after="0" w:afterAutospacing="0" w:line="360" w:lineRule="auto"/>
        <w:rPr>
          <w:rFonts w:ascii="Arial" w:hAnsi="Arial" w:cs="Arial"/>
          <w:b/>
          <w:bCs/>
          <w:iCs/>
          <w:color w:val="auto"/>
          <w:sz w:val="22"/>
          <w:szCs w:val="28"/>
        </w:rPr>
      </w:pPr>
      <w:r>
        <w:rPr>
          <w:rFonts w:ascii="Arial" w:hAnsi="Arial" w:cs="Arial"/>
          <w:b/>
          <w:bCs/>
          <w:iCs/>
          <w:color w:val="auto"/>
          <w:sz w:val="22"/>
          <w:szCs w:val="28"/>
        </w:rPr>
        <w:t>Aspectos básicos de la Declaración Universal de los derechos humanos.</w:t>
      </w:r>
    </w:p>
    <w:p w:rsidR="006D323E" w:rsidRDefault="006D323E" w:rsidP="006D323E">
      <w:pPr>
        <w:pStyle w:val="NormalWeb"/>
        <w:spacing w:before="0" w:beforeAutospacing="0" w:after="0" w:afterAutospacing="0" w:line="360" w:lineRule="auto"/>
        <w:ind w:firstLine="708"/>
        <w:jc w:val="both"/>
        <w:rPr>
          <w:rFonts w:ascii="Arial" w:hAnsi="Arial" w:cs="Arial"/>
          <w:color w:val="auto"/>
          <w:sz w:val="20"/>
        </w:rPr>
      </w:pPr>
      <w:r>
        <w:rPr>
          <w:rFonts w:ascii="Arial" w:hAnsi="Arial" w:cs="Arial"/>
          <w:color w:val="auto"/>
          <w:sz w:val="20"/>
        </w:rPr>
        <w:t>Entre los principales aspectos básicos que contiene la declaración Universal de los Derechos Humanos se pueden citar los siguientes:</w:t>
      </w:r>
    </w:p>
    <w:p w:rsidR="006D323E" w:rsidRPr="006D323E" w:rsidRDefault="006D323E" w:rsidP="006D323E">
      <w:pPr>
        <w:pStyle w:val="NormalWeb"/>
        <w:spacing w:before="0" w:beforeAutospacing="0" w:after="0" w:afterAutospacing="0" w:line="240" w:lineRule="auto"/>
        <w:jc w:val="both"/>
        <w:rPr>
          <w:rFonts w:ascii="Arial" w:hAnsi="Arial" w:cs="Arial"/>
          <w:sz w:val="10"/>
          <w:szCs w:val="10"/>
        </w:rPr>
      </w:pPr>
    </w:p>
    <w:p w:rsidR="006D323E" w:rsidRPr="006D323E" w:rsidRDefault="006D323E" w:rsidP="00815DD4">
      <w:pPr>
        <w:pStyle w:val="NormalWeb"/>
        <w:numPr>
          <w:ilvl w:val="0"/>
          <w:numId w:val="5"/>
        </w:numPr>
        <w:spacing w:before="0" w:beforeAutospacing="0" w:after="0" w:afterAutospacing="0" w:line="360" w:lineRule="auto"/>
        <w:jc w:val="both"/>
        <w:rPr>
          <w:rFonts w:ascii="Arial" w:hAnsi="Arial" w:cs="Arial"/>
          <w:sz w:val="20"/>
          <w:szCs w:val="20"/>
        </w:rPr>
      </w:pPr>
      <w:r w:rsidRPr="006D323E">
        <w:rPr>
          <w:rFonts w:ascii="Arial" w:hAnsi="Arial" w:cs="Arial"/>
          <w:sz w:val="20"/>
          <w:szCs w:val="22"/>
        </w:rPr>
        <w:t>Todos los seres humanos nacen libres e iguales en dignidad y derechos y, dotados como están de razón y conciencia, deben comportarse fraternalmente los unos con los otros</w:t>
      </w:r>
    </w:p>
    <w:p w:rsidR="006D323E" w:rsidRPr="006D323E" w:rsidRDefault="006D323E" w:rsidP="00815DD4">
      <w:pPr>
        <w:pStyle w:val="NormalWeb"/>
        <w:numPr>
          <w:ilvl w:val="0"/>
          <w:numId w:val="5"/>
        </w:numPr>
        <w:spacing w:before="0" w:beforeAutospacing="0" w:after="0" w:afterAutospacing="0" w:line="360" w:lineRule="auto"/>
        <w:jc w:val="both"/>
        <w:rPr>
          <w:rFonts w:ascii="Arial" w:hAnsi="Arial" w:cs="Arial"/>
          <w:sz w:val="20"/>
          <w:szCs w:val="20"/>
        </w:rPr>
      </w:pPr>
      <w:r w:rsidRPr="006D323E">
        <w:rPr>
          <w:rFonts w:ascii="Arial" w:hAnsi="Arial" w:cs="Arial"/>
          <w:sz w:val="20"/>
          <w:szCs w:val="22"/>
        </w:rPr>
        <w:t>Toda persona tiene los derechos y libertades proclamados en esta Declaración, sin distinción alguna de raza, color, sexo, idioma, religión, opinión política o de cualquier otra índole, origen nacional o social, posición económica, nacimi</w:t>
      </w:r>
      <w:r>
        <w:rPr>
          <w:rFonts w:ascii="Arial" w:hAnsi="Arial" w:cs="Arial"/>
          <w:sz w:val="20"/>
          <w:szCs w:val="22"/>
        </w:rPr>
        <w:t>ento o cualquier otra condición</w:t>
      </w:r>
      <w:r w:rsidRPr="006D323E">
        <w:rPr>
          <w:rFonts w:ascii="Arial" w:hAnsi="Arial" w:cs="Arial"/>
          <w:sz w:val="20"/>
          <w:szCs w:val="22"/>
        </w:rPr>
        <w:t>.</w:t>
      </w:r>
    </w:p>
    <w:p w:rsidR="006D323E" w:rsidRPr="006D323E" w:rsidRDefault="006D323E" w:rsidP="00815DD4">
      <w:pPr>
        <w:pStyle w:val="NormalWeb"/>
        <w:numPr>
          <w:ilvl w:val="0"/>
          <w:numId w:val="5"/>
        </w:numPr>
        <w:spacing w:before="0" w:beforeAutospacing="0" w:after="0" w:afterAutospacing="0" w:line="360" w:lineRule="auto"/>
        <w:jc w:val="both"/>
        <w:rPr>
          <w:rFonts w:ascii="Arial" w:hAnsi="Arial" w:cs="Arial"/>
          <w:sz w:val="20"/>
          <w:szCs w:val="20"/>
        </w:rPr>
      </w:pPr>
      <w:r w:rsidRPr="006D323E">
        <w:rPr>
          <w:rFonts w:ascii="Arial" w:hAnsi="Arial" w:cs="Arial"/>
          <w:sz w:val="20"/>
          <w:szCs w:val="22"/>
        </w:rPr>
        <w:t xml:space="preserve">Nadie estará sometido a esclavitud ni a servidumbre, la esclavitud y la </w:t>
      </w:r>
      <w:r w:rsidRPr="006D323E">
        <w:rPr>
          <w:rFonts w:ascii="Arial" w:hAnsi="Arial" w:cs="Arial"/>
          <w:bCs/>
          <w:sz w:val="20"/>
          <w:szCs w:val="22"/>
        </w:rPr>
        <w:t>trata de esclavos están prohibidas en todas sus formas.</w:t>
      </w:r>
    </w:p>
    <w:p w:rsidR="006D323E" w:rsidRPr="006D323E" w:rsidRDefault="006D323E" w:rsidP="00815DD4">
      <w:pPr>
        <w:pStyle w:val="NormalWeb"/>
        <w:numPr>
          <w:ilvl w:val="0"/>
          <w:numId w:val="5"/>
        </w:numPr>
        <w:spacing w:before="0" w:beforeAutospacing="0" w:after="0" w:afterAutospacing="0" w:line="360" w:lineRule="auto"/>
        <w:jc w:val="both"/>
        <w:rPr>
          <w:rFonts w:ascii="Arial" w:hAnsi="Arial" w:cs="Arial"/>
          <w:sz w:val="20"/>
          <w:szCs w:val="20"/>
        </w:rPr>
      </w:pPr>
      <w:r w:rsidRPr="006D323E">
        <w:rPr>
          <w:rFonts w:ascii="Arial" w:hAnsi="Arial" w:cs="Arial"/>
          <w:bCs/>
          <w:sz w:val="20"/>
          <w:szCs w:val="22"/>
        </w:rPr>
        <w:t>Nadie será sometido a torturas</w:t>
      </w:r>
      <w:r w:rsidRPr="006D323E">
        <w:rPr>
          <w:rFonts w:ascii="Arial" w:hAnsi="Arial" w:cs="Arial"/>
          <w:sz w:val="20"/>
          <w:szCs w:val="22"/>
        </w:rPr>
        <w:t xml:space="preserve"> ni a penas o tratos crueles, inhumanos o degradantes.</w:t>
      </w:r>
    </w:p>
    <w:p w:rsidR="007440B9" w:rsidRPr="006D323E" w:rsidRDefault="006D323E" w:rsidP="00815DD4">
      <w:pPr>
        <w:pStyle w:val="NormalWeb"/>
        <w:numPr>
          <w:ilvl w:val="0"/>
          <w:numId w:val="5"/>
        </w:numPr>
        <w:spacing w:before="0" w:beforeAutospacing="0" w:after="0" w:afterAutospacing="0" w:line="360" w:lineRule="auto"/>
        <w:jc w:val="both"/>
        <w:rPr>
          <w:rFonts w:ascii="Arial" w:hAnsi="Arial" w:cs="Arial"/>
          <w:sz w:val="20"/>
          <w:szCs w:val="20"/>
        </w:rPr>
      </w:pPr>
      <w:r w:rsidRPr="006D323E">
        <w:rPr>
          <w:rFonts w:ascii="Arial" w:hAnsi="Arial" w:cs="Arial"/>
          <w:sz w:val="20"/>
          <w:szCs w:val="22"/>
        </w:rPr>
        <w:t>Toda persona acusada de delito tiene derecho a que se presuma su inocencia mientras n</w:t>
      </w:r>
      <w:r>
        <w:rPr>
          <w:rFonts w:ascii="Arial" w:hAnsi="Arial" w:cs="Arial"/>
          <w:sz w:val="20"/>
          <w:szCs w:val="22"/>
        </w:rPr>
        <w:t>o se pruebe su culpabilidad.</w:t>
      </w:r>
    </w:p>
    <w:p w:rsidR="006D323E" w:rsidRDefault="006D323E" w:rsidP="00815DD4">
      <w:pPr>
        <w:pStyle w:val="NormalWeb"/>
        <w:numPr>
          <w:ilvl w:val="0"/>
          <w:numId w:val="5"/>
        </w:numPr>
        <w:spacing w:before="0" w:beforeAutospacing="0" w:after="0" w:afterAutospacing="0" w:line="360" w:lineRule="auto"/>
        <w:jc w:val="both"/>
        <w:rPr>
          <w:rFonts w:ascii="Arial" w:hAnsi="Arial" w:cs="Arial"/>
          <w:sz w:val="20"/>
          <w:szCs w:val="20"/>
        </w:rPr>
      </w:pPr>
      <w:r>
        <w:rPr>
          <w:rFonts w:ascii="Arial" w:hAnsi="Arial" w:cs="Arial"/>
          <w:sz w:val="20"/>
          <w:szCs w:val="22"/>
        </w:rPr>
        <w:t>Toda persona tiene derecho al trabajo, a la educación y a la salud.</w:t>
      </w:r>
    </w:p>
    <w:p w:rsidR="006D323E" w:rsidRPr="006D323E" w:rsidRDefault="006D323E" w:rsidP="00815DD4">
      <w:pPr>
        <w:pStyle w:val="NormalWeb"/>
        <w:numPr>
          <w:ilvl w:val="0"/>
          <w:numId w:val="5"/>
        </w:numPr>
        <w:spacing w:before="0" w:beforeAutospacing="0" w:after="0" w:afterAutospacing="0" w:line="360" w:lineRule="auto"/>
        <w:jc w:val="both"/>
        <w:rPr>
          <w:rFonts w:ascii="Arial" w:hAnsi="Arial" w:cs="Arial"/>
          <w:sz w:val="20"/>
          <w:szCs w:val="20"/>
        </w:rPr>
      </w:pPr>
      <w:r w:rsidRPr="006D323E">
        <w:rPr>
          <w:rFonts w:ascii="Arial" w:hAnsi="Arial" w:cs="Arial"/>
          <w:sz w:val="20"/>
          <w:szCs w:val="22"/>
        </w:rPr>
        <w:lastRenderedPageBreak/>
        <w:t>Toda persona tiene derecho a salir de cualquier país, incluso del propio, y a regresar a su país.</w:t>
      </w:r>
    </w:p>
    <w:p w:rsidR="006D323E" w:rsidRDefault="006D323E" w:rsidP="00815DD4">
      <w:pPr>
        <w:pStyle w:val="NormalWeb"/>
        <w:numPr>
          <w:ilvl w:val="0"/>
          <w:numId w:val="5"/>
        </w:numPr>
        <w:spacing w:before="0" w:beforeAutospacing="0" w:after="0" w:afterAutospacing="0" w:line="360" w:lineRule="auto"/>
        <w:jc w:val="both"/>
        <w:rPr>
          <w:rFonts w:ascii="Arial" w:hAnsi="Arial" w:cs="Arial"/>
          <w:sz w:val="20"/>
          <w:szCs w:val="20"/>
        </w:rPr>
      </w:pPr>
      <w:r w:rsidRPr="006D323E">
        <w:rPr>
          <w:rFonts w:ascii="Arial" w:hAnsi="Arial" w:cs="Arial"/>
          <w:sz w:val="20"/>
          <w:szCs w:val="22"/>
        </w:rPr>
        <w:t>Toda persona tiene derecho a la propiedad, individual y colectivamente.</w:t>
      </w:r>
    </w:p>
    <w:p w:rsidR="006D323E" w:rsidRPr="006D323E" w:rsidRDefault="006D323E" w:rsidP="00815DD4">
      <w:pPr>
        <w:pStyle w:val="NormalWeb"/>
        <w:numPr>
          <w:ilvl w:val="0"/>
          <w:numId w:val="5"/>
        </w:numPr>
        <w:spacing w:before="0" w:beforeAutospacing="0" w:after="0" w:afterAutospacing="0" w:line="360" w:lineRule="auto"/>
        <w:jc w:val="both"/>
        <w:rPr>
          <w:rFonts w:ascii="Arial" w:hAnsi="Arial" w:cs="Arial"/>
          <w:sz w:val="20"/>
          <w:szCs w:val="20"/>
        </w:rPr>
      </w:pPr>
      <w:r w:rsidRPr="006D323E">
        <w:rPr>
          <w:rFonts w:ascii="Arial" w:hAnsi="Arial" w:cs="Arial"/>
          <w:sz w:val="20"/>
          <w:szCs w:val="22"/>
        </w:rPr>
        <w:t>Toda persona tiene derecho a la libertad de pensamiento, de conciencia y de religión; este derecho incluye la libert</w:t>
      </w:r>
      <w:r>
        <w:rPr>
          <w:rFonts w:ascii="Arial" w:hAnsi="Arial" w:cs="Arial"/>
          <w:sz w:val="20"/>
          <w:szCs w:val="22"/>
        </w:rPr>
        <w:t>ad de cambiar de religión o de c</w:t>
      </w:r>
      <w:r w:rsidRPr="006D323E">
        <w:rPr>
          <w:rFonts w:ascii="Arial" w:hAnsi="Arial" w:cs="Arial"/>
          <w:sz w:val="20"/>
          <w:szCs w:val="22"/>
        </w:rPr>
        <w:t>reencia, así como la libertad de manifestar su religión o su creencia.</w:t>
      </w:r>
    </w:p>
    <w:p w:rsidR="006D323E" w:rsidRPr="006D323E" w:rsidRDefault="006D323E" w:rsidP="00815DD4">
      <w:pPr>
        <w:pStyle w:val="NormalWeb"/>
        <w:numPr>
          <w:ilvl w:val="0"/>
          <w:numId w:val="5"/>
        </w:numPr>
        <w:spacing w:before="0" w:beforeAutospacing="0" w:after="0" w:afterAutospacing="0" w:line="360" w:lineRule="auto"/>
        <w:jc w:val="both"/>
        <w:rPr>
          <w:rFonts w:ascii="Arial" w:hAnsi="Arial" w:cs="Arial"/>
          <w:sz w:val="20"/>
          <w:szCs w:val="20"/>
        </w:rPr>
      </w:pPr>
      <w:r w:rsidRPr="006D323E">
        <w:rPr>
          <w:rFonts w:ascii="Arial" w:hAnsi="Arial" w:cs="Arial"/>
          <w:sz w:val="20"/>
          <w:szCs w:val="22"/>
        </w:rPr>
        <w:t>Todo individuo tiene derecho a la libertad de opinión y de expresión</w:t>
      </w:r>
      <w:r>
        <w:rPr>
          <w:rFonts w:ascii="Arial" w:hAnsi="Arial" w:cs="Arial"/>
          <w:sz w:val="20"/>
          <w:szCs w:val="22"/>
        </w:rPr>
        <w:t>.</w:t>
      </w:r>
    </w:p>
    <w:p w:rsidR="006D323E" w:rsidRDefault="006D323E" w:rsidP="00815DD4">
      <w:pPr>
        <w:pStyle w:val="NormalWeb"/>
        <w:numPr>
          <w:ilvl w:val="0"/>
          <w:numId w:val="5"/>
        </w:numPr>
        <w:spacing w:before="0" w:beforeAutospacing="0" w:after="0" w:afterAutospacing="0" w:line="360" w:lineRule="auto"/>
        <w:jc w:val="both"/>
        <w:rPr>
          <w:rFonts w:ascii="Arial" w:hAnsi="Arial" w:cs="Arial"/>
          <w:sz w:val="20"/>
          <w:szCs w:val="22"/>
        </w:rPr>
      </w:pPr>
      <w:r w:rsidRPr="006D323E">
        <w:rPr>
          <w:rFonts w:ascii="Arial" w:hAnsi="Arial" w:cs="Arial"/>
          <w:sz w:val="20"/>
          <w:szCs w:val="22"/>
        </w:rPr>
        <w:t>Toda persona tiene derecho a un nivel de vida adecuado que le asegure, así como a su familia, la salud, el bienestar, y en especial la alimentación, el vestido, la vivienda, la asistencia médica</w:t>
      </w:r>
      <w:r>
        <w:rPr>
          <w:rFonts w:ascii="Arial" w:hAnsi="Arial" w:cs="Arial"/>
          <w:sz w:val="20"/>
          <w:szCs w:val="22"/>
        </w:rPr>
        <w:t>.</w:t>
      </w:r>
    </w:p>
    <w:p w:rsidR="006D323E" w:rsidRPr="006D323E" w:rsidRDefault="006D323E" w:rsidP="00815DD4">
      <w:pPr>
        <w:pStyle w:val="NormalWeb"/>
        <w:numPr>
          <w:ilvl w:val="0"/>
          <w:numId w:val="5"/>
        </w:numPr>
        <w:spacing w:before="0" w:beforeAutospacing="0" w:after="0" w:afterAutospacing="0" w:line="360" w:lineRule="auto"/>
        <w:jc w:val="both"/>
        <w:rPr>
          <w:rFonts w:ascii="Arial" w:hAnsi="Arial" w:cs="Arial"/>
          <w:sz w:val="20"/>
          <w:szCs w:val="20"/>
        </w:rPr>
      </w:pPr>
      <w:r w:rsidRPr="006D323E">
        <w:rPr>
          <w:rFonts w:ascii="Arial" w:hAnsi="Arial" w:cs="Arial"/>
          <w:sz w:val="20"/>
          <w:szCs w:val="22"/>
        </w:rPr>
        <w:t xml:space="preserve">Toda persona tiene derecho a la educación. </w:t>
      </w:r>
    </w:p>
    <w:p w:rsidR="006D323E" w:rsidRDefault="006D323E" w:rsidP="009B741A">
      <w:pPr>
        <w:pStyle w:val="NormalWeb"/>
        <w:spacing w:before="0" w:beforeAutospacing="0" w:after="0" w:afterAutospacing="0" w:line="240" w:lineRule="auto"/>
        <w:ind w:left="720"/>
        <w:jc w:val="both"/>
        <w:rPr>
          <w:rFonts w:ascii="Arial" w:hAnsi="Arial" w:cs="Arial"/>
          <w:sz w:val="20"/>
          <w:szCs w:val="20"/>
        </w:rPr>
      </w:pPr>
    </w:p>
    <w:p w:rsidR="004A788B" w:rsidRPr="00F00FF5" w:rsidRDefault="004A788B" w:rsidP="004A788B">
      <w:pPr>
        <w:pStyle w:val="NormalWeb"/>
        <w:spacing w:before="0" w:beforeAutospacing="0" w:after="0" w:afterAutospacing="0" w:line="360" w:lineRule="auto"/>
        <w:rPr>
          <w:rFonts w:ascii="Arial" w:hAnsi="Arial" w:cs="Arial"/>
          <w:b/>
          <w:bCs/>
          <w:iCs/>
          <w:color w:val="auto"/>
          <w:sz w:val="22"/>
          <w:szCs w:val="28"/>
        </w:rPr>
      </w:pPr>
      <w:r>
        <w:rPr>
          <w:rFonts w:ascii="Arial" w:hAnsi="Arial" w:cs="Arial"/>
          <w:b/>
          <w:bCs/>
          <w:iCs/>
          <w:color w:val="auto"/>
          <w:sz w:val="22"/>
          <w:szCs w:val="28"/>
        </w:rPr>
        <w:t>Las tres generaciones de los Derechos Humanos.</w:t>
      </w:r>
    </w:p>
    <w:p w:rsidR="004A788B" w:rsidRDefault="007440B9" w:rsidP="004A788B">
      <w:pPr>
        <w:pStyle w:val="NormalWeb"/>
        <w:spacing w:before="0" w:beforeAutospacing="0" w:after="0" w:afterAutospacing="0" w:line="360" w:lineRule="auto"/>
        <w:ind w:firstLine="708"/>
        <w:jc w:val="both"/>
        <w:rPr>
          <w:rFonts w:ascii="Arial" w:hAnsi="Arial" w:cs="Arial"/>
          <w:color w:val="auto"/>
          <w:sz w:val="20"/>
          <w:szCs w:val="20"/>
        </w:rPr>
      </w:pPr>
      <w:r w:rsidRPr="004A788B">
        <w:rPr>
          <w:rFonts w:ascii="Arial" w:hAnsi="Arial" w:cs="Arial"/>
          <w:color w:val="auto"/>
          <w:sz w:val="20"/>
          <w:szCs w:val="20"/>
        </w:rPr>
        <w:t xml:space="preserve">La división de los derechos humanos en tres generaciones fue concebida por primera vez </w:t>
      </w:r>
      <w:r w:rsidR="004A788B">
        <w:rPr>
          <w:rFonts w:ascii="Arial" w:hAnsi="Arial" w:cs="Arial"/>
          <w:color w:val="auto"/>
          <w:sz w:val="20"/>
          <w:szCs w:val="20"/>
        </w:rPr>
        <w:t xml:space="preserve">en </w:t>
      </w:r>
      <w:hyperlink r:id="rId19" w:tooltip="1979" w:history="1">
        <w:r w:rsidRPr="004A788B">
          <w:rPr>
            <w:rStyle w:val="Hipervnculo"/>
            <w:rFonts w:ascii="Arial" w:hAnsi="Arial" w:cs="Arial"/>
            <w:color w:val="auto"/>
            <w:sz w:val="20"/>
            <w:szCs w:val="20"/>
            <w:u w:val="none"/>
          </w:rPr>
          <w:t>1979</w:t>
        </w:r>
      </w:hyperlink>
      <w:r w:rsidRPr="004A788B">
        <w:rPr>
          <w:rFonts w:ascii="Arial" w:hAnsi="Arial" w:cs="Arial"/>
          <w:color w:val="auto"/>
          <w:sz w:val="20"/>
          <w:szCs w:val="20"/>
        </w:rPr>
        <w:t xml:space="preserve">. Cada una se asocia a uno de los grandes valores proclamados en la </w:t>
      </w:r>
      <w:hyperlink r:id="rId20" w:tooltip="Revolución francesa" w:history="1">
        <w:r w:rsidRPr="004A788B">
          <w:rPr>
            <w:rStyle w:val="Hipervnculo"/>
            <w:rFonts w:ascii="Arial" w:hAnsi="Arial" w:cs="Arial"/>
            <w:color w:val="auto"/>
            <w:sz w:val="20"/>
            <w:szCs w:val="20"/>
            <w:u w:val="none"/>
          </w:rPr>
          <w:t>Revolución francesa</w:t>
        </w:r>
      </w:hyperlink>
      <w:r w:rsidRPr="004A788B">
        <w:rPr>
          <w:rFonts w:ascii="Arial" w:hAnsi="Arial" w:cs="Arial"/>
          <w:color w:val="auto"/>
          <w:sz w:val="20"/>
          <w:szCs w:val="20"/>
        </w:rPr>
        <w:t xml:space="preserve">: </w:t>
      </w:r>
      <w:hyperlink r:id="rId21" w:tooltip="Libertad, igualdad, fraternidad" w:history="1">
        <w:r w:rsidRPr="004A788B">
          <w:rPr>
            <w:rStyle w:val="Hipervnculo"/>
            <w:rFonts w:ascii="Arial" w:hAnsi="Arial" w:cs="Arial"/>
            <w:color w:val="auto"/>
            <w:sz w:val="20"/>
            <w:szCs w:val="20"/>
            <w:u w:val="none"/>
          </w:rPr>
          <w:t>libertad, igualdad, fraternidad</w:t>
        </w:r>
      </w:hyperlink>
      <w:r w:rsidRPr="004A788B">
        <w:rPr>
          <w:rFonts w:ascii="Arial" w:hAnsi="Arial" w:cs="Arial"/>
          <w:color w:val="auto"/>
          <w:sz w:val="20"/>
          <w:szCs w:val="20"/>
        </w:rPr>
        <w:t>.</w:t>
      </w:r>
    </w:p>
    <w:p w:rsidR="004A788B" w:rsidRDefault="007440B9" w:rsidP="004A788B">
      <w:pPr>
        <w:pStyle w:val="NormalWeb"/>
        <w:spacing w:before="0" w:beforeAutospacing="0" w:after="0" w:afterAutospacing="0" w:line="360" w:lineRule="auto"/>
        <w:ind w:firstLine="708"/>
        <w:jc w:val="both"/>
        <w:rPr>
          <w:rFonts w:ascii="Arial" w:hAnsi="Arial" w:cs="Arial"/>
          <w:color w:val="auto"/>
          <w:sz w:val="20"/>
          <w:szCs w:val="20"/>
        </w:rPr>
      </w:pPr>
      <w:r w:rsidRPr="004A788B">
        <w:rPr>
          <w:rFonts w:ascii="Arial" w:hAnsi="Arial" w:cs="Arial"/>
          <w:bCs/>
          <w:color w:val="auto"/>
          <w:sz w:val="20"/>
          <w:szCs w:val="20"/>
        </w:rPr>
        <w:t>Los derechos de primera generación</w:t>
      </w:r>
      <w:r w:rsidRPr="004A788B">
        <w:rPr>
          <w:rFonts w:ascii="Arial" w:hAnsi="Arial" w:cs="Arial"/>
          <w:color w:val="auto"/>
          <w:sz w:val="20"/>
          <w:szCs w:val="20"/>
        </w:rPr>
        <w:t xml:space="preserve"> son los derechos civiles y políticos, vinculados con el principio de </w:t>
      </w:r>
      <w:hyperlink r:id="rId22" w:tooltip="Libertad" w:history="1">
        <w:r w:rsidRPr="004A788B">
          <w:rPr>
            <w:rStyle w:val="Hipervnculo"/>
            <w:rFonts w:ascii="Arial" w:hAnsi="Arial" w:cs="Arial"/>
            <w:color w:val="auto"/>
            <w:sz w:val="20"/>
            <w:szCs w:val="20"/>
            <w:u w:val="none"/>
          </w:rPr>
          <w:t>libertad</w:t>
        </w:r>
      </w:hyperlink>
      <w:r w:rsidRPr="004A788B">
        <w:rPr>
          <w:rFonts w:ascii="Arial" w:hAnsi="Arial" w:cs="Arial"/>
          <w:color w:val="auto"/>
          <w:sz w:val="20"/>
          <w:szCs w:val="20"/>
        </w:rPr>
        <w:t xml:space="preserve">. Generalmente se consideran derechos de defensa o negativos, que exigen de los poderes públicos su </w:t>
      </w:r>
      <w:r w:rsidR="004A788B" w:rsidRPr="004A788B">
        <w:rPr>
          <w:rFonts w:ascii="Arial" w:hAnsi="Arial" w:cs="Arial"/>
          <w:color w:val="auto"/>
          <w:sz w:val="20"/>
          <w:szCs w:val="20"/>
        </w:rPr>
        <w:t>alejamiento</w:t>
      </w:r>
      <w:r w:rsidRPr="004A788B">
        <w:rPr>
          <w:rFonts w:ascii="Arial" w:hAnsi="Arial" w:cs="Arial"/>
          <w:color w:val="auto"/>
          <w:sz w:val="20"/>
          <w:szCs w:val="20"/>
        </w:rPr>
        <w:t xml:space="preserve"> y no injerencia en la esfera privada. </w:t>
      </w:r>
    </w:p>
    <w:p w:rsidR="004A788B" w:rsidRDefault="007440B9" w:rsidP="004A788B">
      <w:pPr>
        <w:pStyle w:val="NormalWeb"/>
        <w:spacing w:before="0" w:beforeAutospacing="0" w:after="0" w:afterAutospacing="0" w:line="360" w:lineRule="auto"/>
        <w:ind w:firstLine="708"/>
        <w:jc w:val="both"/>
        <w:rPr>
          <w:rFonts w:ascii="Arial" w:hAnsi="Arial" w:cs="Arial"/>
          <w:color w:val="auto"/>
          <w:sz w:val="20"/>
          <w:szCs w:val="20"/>
        </w:rPr>
      </w:pPr>
      <w:r w:rsidRPr="004A788B">
        <w:rPr>
          <w:rFonts w:ascii="Arial" w:hAnsi="Arial" w:cs="Arial"/>
          <w:color w:val="auto"/>
          <w:sz w:val="20"/>
          <w:szCs w:val="20"/>
        </w:rPr>
        <w:t xml:space="preserve">Por su parte, </w:t>
      </w:r>
      <w:r w:rsidRPr="004A788B">
        <w:rPr>
          <w:rFonts w:ascii="Arial" w:hAnsi="Arial" w:cs="Arial"/>
          <w:bCs/>
          <w:color w:val="auto"/>
          <w:sz w:val="20"/>
          <w:szCs w:val="20"/>
        </w:rPr>
        <w:t>los derechos de segunda generación</w:t>
      </w:r>
      <w:r w:rsidRPr="004A788B">
        <w:rPr>
          <w:rFonts w:ascii="Arial" w:hAnsi="Arial" w:cs="Arial"/>
          <w:color w:val="auto"/>
          <w:sz w:val="20"/>
          <w:szCs w:val="20"/>
        </w:rPr>
        <w:t xml:space="preserve"> son los derechos económicos, sociales y culturales, que están vinculados con el principio de </w:t>
      </w:r>
      <w:hyperlink r:id="rId23" w:tooltip="Igualdad" w:history="1">
        <w:r w:rsidRPr="004A788B">
          <w:rPr>
            <w:rStyle w:val="Hipervnculo"/>
            <w:rFonts w:ascii="Arial" w:hAnsi="Arial" w:cs="Arial"/>
            <w:color w:val="auto"/>
            <w:sz w:val="20"/>
            <w:szCs w:val="20"/>
            <w:u w:val="none"/>
          </w:rPr>
          <w:t>igualdad</w:t>
        </w:r>
      </w:hyperlink>
      <w:r w:rsidRPr="004A788B">
        <w:rPr>
          <w:rFonts w:ascii="Arial" w:hAnsi="Arial" w:cs="Arial"/>
          <w:color w:val="auto"/>
          <w:sz w:val="20"/>
          <w:szCs w:val="20"/>
        </w:rPr>
        <w:t xml:space="preserve">. Exigen para su realización efectiva de la intervención de los poderes públicos, a través de prestaciones y servicios públicos. </w:t>
      </w:r>
    </w:p>
    <w:p w:rsidR="004A788B" w:rsidRDefault="007440B9" w:rsidP="004A788B">
      <w:pPr>
        <w:pStyle w:val="NormalWeb"/>
        <w:spacing w:before="0" w:beforeAutospacing="0" w:after="0" w:afterAutospacing="0" w:line="360" w:lineRule="auto"/>
        <w:ind w:firstLine="708"/>
        <w:jc w:val="both"/>
        <w:rPr>
          <w:rFonts w:ascii="Arial" w:hAnsi="Arial" w:cs="Arial"/>
          <w:color w:val="auto"/>
          <w:sz w:val="20"/>
          <w:szCs w:val="20"/>
        </w:rPr>
      </w:pPr>
      <w:r w:rsidRPr="004A788B">
        <w:rPr>
          <w:rFonts w:ascii="Arial" w:hAnsi="Arial" w:cs="Arial"/>
          <w:color w:val="auto"/>
          <w:sz w:val="20"/>
          <w:szCs w:val="20"/>
        </w:rPr>
        <w:t xml:space="preserve">Por su parte, </w:t>
      </w:r>
      <w:r w:rsidRPr="004A788B">
        <w:rPr>
          <w:rFonts w:ascii="Arial" w:hAnsi="Arial" w:cs="Arial"/>
          <w:bCs/>
          <w:color w:val="auto"/>
          <w:sz w:val="20"/>
          <w:szCs w:val="20"/>
        </w:rPr>
        <w:t>la tercera generación de derechos</w:t>
      </w:r>
      <w:r w:rsidRPr="004A788B">
        <w:rPr>
          <w:rFonts w:ascii="Arial" w:hAnsi="Arial" w:cs="Arial"/>
          <w:color w:val="auto"/>
          <w:sz w:val="20"/>
          <w:szCs w:val="20"/>
        </w:rPr>
        <w:t xml:space="preserve">, surgida en la doctrina en los </w:t>
      </w:r>
      <w:hyperlink r:id="rId24" w:tooltip="Años 1980" w:history="1">
        <w:r w:rsidRPr="004A788B">
          <w:rPr>
            <w:rStyle w:val="Hipervnculo"/>
            <w:rFonts w:ascii="Arial" w:hAnsi="Arial" w:cs="Arial"/>
            <w:color w:val="auto"/>
            <w:sz w:val="20"/>
            <w:szCs w:val="20"/>
            <w:u w:val="none"/>
          </w:rPr>
          <w:t>años 1980</w:t>
        </w:r>
      </w:hyperlink>
      <w:r w:rsidRPr="004A788B">
        <w:rPr>
          <w:rFonts w:ascii="Arial" w:hAnsi="Arial" w:cs="Arial"/>
          <w:color w:val="auto"/>
          <w:sz w:val="20"/>
          <w:szCs w:val="20"/>
        </w:rPr>
        <w:t xml:space="preserve">, se vincula con la </w:t>
      </w:r>
      <w:hyperlink r:id="rId25" w:tooltip="Solidaridad" w:history="1">
        <w:r w:rsidRPr="004A788B">
          <w:rPr>
            <w:rStyle w:val="Hipervnculo"/>
            <w:rFonts w:ascii="Arial" w:hAnsi="Arial" w:cs="Arial"/>
            <w:color w:val="auto"/>
            <w:sz w:val="20"/>
            <w:szCs w:val="20"/>
            <w:u w:val="none"/>
          </w:rPr>
          <w:t>solidaridad</w:t>
        </w:r>
      </w:hyperlink>
      <w:r w:rsidR="009B741A">
        <w:rPr>
          <w:rFonts w:ascii="Arial" w:hAnsi="Arial" w:cs="Arial"/>
          <w:color w:val="auto"/>
          <w:sz w:val="20"/>
          <w:szCs w:val="20"/>
        </w:rPr>
        <w:t xml:space="preserve"> y los derechos de los pueblos</w:t>
      </w:r>
      <w:r w:rsidRPr="004A788B">
        <w:rPr>
          <w:rFonts w:ascii="Arial" w:hAnsi="Arial" w:cs="Arial"/>
          <w:color w:val="auto"/>
          <w:sz w:val="20"/>
          <w:szCs w:val="20"/>
        </w:rPr>
        <w:t xml:space="preserve">. Los unifica su incidencia en la vida de todos, a escala universal, por lo que precisan para su realización una serie de esfuerzos y cooperaciones en un nivel planetario. Normalmente se incluyen en ella derechos heterogéneos como el derecho a la </w:t>
      </w:r>
      <w:hyperlink r:id="rId26" w:tooltip="Paz" w:history="1">
        <w:r w:rsidRPr="004A788B">
          <w:rPr>
            <w:rStyle w:val="Hipervnculo"/>
            <w:rFonts w:ascii="Arial" w:hAnsi="Arial" w:cs="Arial"/>
            <w:color w:val="auto"/>
            <w:sz w:val="20"/>
            <w:szCs w:val="20"/>
            <w:u w:val="none"/>
          </w:rPr>
          <w:t>paz</w:t>
        </w:r>
      </w:hyperlink>
      <w:r w:rsidRPr="004A788B">
        <w:rPr>
          <w:rFonts w:ascii="Arial" w:hAnsi="Arial" w:cs="Arial"/>
          <w:color w:val="auto"/>
          <w:sz w:val="20"/>
          <w:szCs w:val="20"/>
        </w:rPr>
        <w:t xml:space="preserve">, a la </w:t>
      </w:r>
      <w:hyperlink r:id="rId27" w:tooltip="Calidad de vida" w:history="1">
        <w:r w:rsidRPr="004A788B">
          <w:rPr>
            <w:rStyle w:val="Hipervnculo"/>
            <w:rFonts w:ascii="Arial" w:hAnsi="Arial" w:cs="Arial"/>
            <w:color w:val="auto"/>
            <w:sz w:val="20"/>
            <w:szCs w:val="20"/>
            <w:u w:val="none"/>
          </w:rPr>
          <w:t>calidad de vida</w:t>
        </w:r>
      </w:hyperlink>
      <w:r w:rsidRPr="004A788B">
        <w:rPr>
          <w:rFonts w:ascii="Arial" w:hAnsi="Arial" w:cs="Arial"/>
          <w:color w:val="auto"/>
          <w:sz w:val="20"/>
          <w:szCs w:val="20"/>
        </w:rPr>
        <w:t xml:space="preserve"> o las garantías frente a la </w:t>
      </w:r>
      <w:hyperlink r:id="rId28" w:tooltip="Ingeniería genética" w:history="1">
        <w:r w:rsidRPr="004A788B">
          <w:rPr>
            <w:rStyle w:val="Hipervnculo"/>
            <w:rFonts w:ascii="Arial" w:hAnsi="Arial" w:cs="Arial"/>
            <w:color w:val="auto"/>
            <w:sz w:val="20"/>
            <w:szCs w:val="20"/>
            <w:u w:val="none"/>
          </w:rPr>
          <w:t>manipulación genética</w:t>
        </w:r>
      </w:hyperlink>
      <w:r w:rsidRPr="004A788B">
        <w:rPr>
          <w:rFonts w:ascii="Arial" w:hAnsi="Arial" w:cs="Arial"/>
          <w:color w:val="auto"/>
          <w:sz w:val="20"/>
          <w:szCs w:val="20"/>
        </w:rPr>
        <w:t>, aunque diferentes juristas asocian estos derechos a otras generaciones</w:t>
      </w:r>
      <w:r w:rsidR="004A788B">
        <w:rPr>
          <w:rFonts w:ascii="Arial" w:hAnsi="Arial" w:cs="Arial"/>
          <w:color w:val="auto"/>
          <w:sz w:val="20"/>
          <w:szCs w:val="20"/>
        </w:rPr>
        <w:t>.</w:t>
      </w:r>
    </w:p>
    <w:p w:rsidR="009B741A" w:rsidRPr="008A0406" w:rsidRDefault="009B741A" w:rsidP="009C4C27">
      <w:pPr>
        <w:pStyle w:val="NormalWeb"/>
        <w:spacing w:before="0" w:beforeAutospacing="0" w:after="0" w:afterAutospacing="0" w:line="240" w:lineRule="auto"/>
        <w:ind w:firstLine="708"/>
        <w:jc w:val="both"/>
        <w:rPr>
          <w:rFonts w:ascii="Arial" w:hAnsi="Arial" w:cs="Arial"/>
          <w:color w:val="auto"/>
          <w:sz w:val="14"/>
          <w:szCs w:val="20"/>
        </w:rPr>
      </w:pPr>
    </w:p>
    <w:p w:rsidR="009B741A" w:rsidRPr="009B741A" w:rsidRDefault="009B741A" w:rsidP="009B741A">
      <w:pPr>
        <w:pStyle w:val="Ttulo3"/>
        <w:spacing w:before="0" w:line="360" w:lineRule="auto"/>
        <w:rPr>
          <w:rFonts w:ascii="Arial" w:hAnsi="Arial" w:cs="Arial"/>
          <w:color w:val="auto"/>
        </w:rPr>
      </w:pPr>
      <w:r>
        <w:rPr>
          <w:rStyle w:val="mw-headline"/>
          <w:rFonts w:ascii="Arial" w:hAnsi="Arial" w:cs="Arial"/>
          <w:color w:val="auto"/>
        </w:rPr>
        <w:t xml:space="preserve">Derechos Humanos de la </w:t>
      </w:r>
      <w:r w:rsidRPr="009B741A">
        <w:rPr>
          <w:rStyle w:val="mw-headline"/>
          <w:rFonts w:ascii="Arial" w:hAnsi="Arial" w:cs="Arial"/>
          <w:color w:val="auto"/>
        </w:rPr>
        <w:t>Primera generación</w:t>
      </w:r>
      <w:r>
        <w:rPr>
          <w:rStyle w:val="mw-headline"/>
          <w:rFonts w:ascii="Arial" w:hAnsi="Arial" w:cs="Arial"/>
          <w:color w:val="auto"/>
        </w:rPr>
        <w:t xml:space="preserve">: </w:t>
      </w:r>
      <w:r w:rsidRPr="009B741A">
        <w:rPr>
          <w:rFonts w:ascii="Arial" w:hAnsi="Arial" w:cs="Arial"/>
          <w:color w:val="auto"/>
        </w:rPr>
        <w:t>Derechos civiles y Políticos.</w:t>
      </w:r>
    </w:p>
    <w:p w:rsidR="009B741A" w:rsidRDefault="009B741A" w:rsidP="009B741A">
      <w:pPr>
        <w:pStyle w:val="NormalWeb"/>
        <w:spacing w:before="0" w:beforeAutospacing="0" w:after="0" w:afterAutospacing="0" w:line="360" w:lineRule="auto"/>
        <w:rPr>
          <w:rFonts w:ascii="Arial" w:hAnsi="Arial" w:cs="Arial"/>
          <w:color w:val="auto"/>
          <w:sz w:val="20"/>
          <w:szCs w:val="20"/>
        </w:rPr>
      </w:pPr>
      <w:r>
        <w:rPr>
          <w:rFonts w:ascii="Arial" w:hAnsi="Arial" w:cs="Arial"/>
          <w:color w:val="auto"/>
          <w:sz w:val="20"/>
          <w:szCs w:val="20"/>
        </w:rPr>
        <w:t>Características de estos derechos:</w:t>
      </w:r>
    </w:p>
    <w:p w:rsidR="009B741A" w:rsidRDefault="009B741A" w:rsidP="00815DD4">
      <w:pPr>
        <w:pStyle w:val="NormalWeb"/>
        <w:numPr>
          <w:ilvl w:val="0"/>
          <w:numId w:val="8"/>
        </w:numPr>
        <w:spacing w:before="0" w:beforeAutospacing="0" w:after="0" w:afterAutospacing="0" w:line="360" w:lineRule="auto"/>
        <w:jc w:val="both"/>
        <w:rPr>
          <w:rFonts w:ascii="Arial" w:hAnsi="Arial" w:cs="Arial"/>
          <w:color w:val="auto"/>
          <w:sz w:val="20"/>
          <w:szCs w:val="20"/>
        </w:rPr>
      </w:pPr>
      <w:r>
        <w:rPr>
          <w:rFonts w:ascii="Arial" w:hAnsi="Arial" w:cs="Arial"/>
          <w:color w:val="auto"/>
          <w:sz w:val="20"/>
          <w:szCs w:val="20"/>
        </w:rPr>
        <w:t>En general imponen un deber de abstención de los Estados, es decir, un papel pasivo. El Estado debe reconocer esos derechos y abstenerse de violados.</w:t>
      </w:r>
    </w:p>
    <w:p w:rsidR="009B741A" w:rsidRDefault="008C7873" w:rsidP="00815DD4">
      <w:pPr>
        <w:pStyle w:val="NormalWeb"/>
        <w:numPr>
          <w:ilvl w:val="0"/>
          <w:numId w:val="8"/>
        </w:numPr>
        <w:spacing w:before="0" w:beforeAutospacing="0" w:after="0" w:afterAutospacing="0" w:line="360" w:lineRule="auto"/>
        <w:jc w:val="both"/>
        <w:rPr>
          <w:rFonts w:ascii="Arial" w:hAnsi="Arial" w:cs="Arial"/>
          <w:color w:val="auto"/>
          <w:sz w:val="20"/>
          <w:szCs w:val="20"/>
        </w:rPr>
      </w:pPr>
      <w:r>
        <w:rPr>
          <w:rFonts w:ascii="Arial" w:hAnsi="Arial" w:cs="Arial"/>
          <w:color w:val="auto"/>
          <w:sz w:val="20"/>
          <w:szCs w:val="20"/>
        </w:rPr>
        <w:t>Los titulares son los individuos. En el caso de los derechos civiles son los seres humanos y el de los políticos el ciudadano en ejercicio.</w:t>
      </w:r>
    </w:p>
    <w:p w:rsidR="008C7873" w:rsidRDefault="008C7873" w:rsidP="00815DD4">
      <w:pPr>
        <w:pStyle w:val="NormalWeb"/>
        <w:numPr>
          <w:ilvl w:val="0"/>
          <w:numId w:val="8"/>
        </w:numPr>
        <w:spacing w:before="0" w:beforeAutospacing="0" w:after="0" w:afterAutospacing="0" w:line="360" w:lineRule="auto"/>
        <w:jc w:val="both"/>
        <w:rPr>
          <w:rFonts w:ascii="Arial" w:hAnsi="Arial" w:cs="Arial"/>
          <w:color w:val="auto"/>
          <w:sz w:val="20"/>
          <w:szCs w:val="20"/>
        </w:rPr>
      </w:pPr>
      <w:r>
        <w:rPr>
          <w:rFonts w:ascii="Arial" w:hAnsi="Arial" w:cs="Arial"/>
          <w:color w:val="auto"/>
          <w:sz w:val="20"/>
          <w:szCs w:val="20"/>
        </w:rPr>
        <w:t>Por su naturaleza, son reclamos en general de todo momento y lugar.</w:t>
      </w:r>
    </w:p>
    <w:p w:rsidR="008C7873" w:rsidRDefault="008C7873" w:rsidP="00815DD4">
      <w:pPr>
        <w:pStyle w:val="NormalWeb"/>
        <w:numPr>
          <w:ilvl w:val="0"/>
          <w:numId w:val="8"/>
        </w:numPr>
        <w:spacing w:before="0" w:beforeAutospacing="0" w:after="0" w:afterAutospacing="0" w:line="360" w:lineRule="auto"/>
        <w:jc w:val="both"/>
        <w:rPr>
          <w:rFonts w:ascii="Arial" w:hAnsi="Arial" w:cs="Arial"/>
          <w:color w:val="auto"/>
          <w:sz w:val="20"/>
          <w:szCs w:val="20"/>
        </w:rPr>
      </w:pPr>
      <w:r>
        <w:rPr>
          <w:rFonts w:ascii="Arial" w:hAnsi="Arial" w:cs="Arial"/>
          <w:color w:val="auto"/>
          <w:sz w:val="20"/>
          <w:szCs w:val="20"/>
        </w:rPr>
        <w:t>En la práctica cuentan con la protección del ordenamiento jurídico.</w:t>
      </w:r>
    </w:p>
    <w:p w:rsidR="008C7873" w:rsidRPr="008C7873" w:rsidRDefault="008C7873" w:rsidP="00815DD4">
      <w:pPr>
        <w:pStyle w:val="NormalWeb"/>
        <w:numPr>
          <w:ilvl w:val="0"/>
          <w:numId w:val="8"/>
        </w:numPr>
        <w:spacing w:before="0" w:beforeAutospacing="0" w:after="0" w:afterAutospacing="0" w:line="360" w:lineRule="auto"/>
        <w:jc w:val="both"/>
        <w:rPr>
          <w:rFonts w:ascii="Arial" w:hAnsi="Arial" w:cs="Arial"/>
          <w:color w:val="auto"/>
          <w:sz w:val="20"/>
          <w:szCs w:val="20"/>
        </w:rPr>
      </w:pPr>
      <w:r>
        <w:rPr>
          <w:rFonts w:ascii="Arial" w:hAnsi="Arial" w:cs="Arial"/>
          <w:color w:val="auto"/>
          <w:sz w:val="20"/>
          <w:szCs w:val="20"/>
        </w:rPr>
        <w:t xml:space="preserve">Algunos de los derechos civiles y políticos son: </w:t>
      </w:r>
    </w:p>
    <w:p w:rsidR="008C7873" w:rsidRDefault="009B741A" w:rsidP="00815DD4">
      <w:pPr>
        <w:pStyle w:val="Prrafodelista"/>
        <w:numPr>
          <w:ilvl w:val="0"/>
          <w:numId w:val="6"/>
        </w:numPr>
        <w:spacing w:line="360" w:lineRule="auto"/>
        <w:jc w:val="both"/>
        <w:rPr>
          <w:rFonts w:ascii="Arial" w:hAnsi="Arial" w:cs="Arial"/>
        </w:rPr>
      </w:pPr>
      <w:r w:rsidRPr="008C7873">
        <w:rPr>
          <w:rFonts w:ascii="Arial" w:hAnsi="Arial" w:cs="Arial"/>
        </w:rPr>
        <w:t>Toda persona tiene los derechos y libertades fundamentales sin distinción de raza, sexo, color, idioma, posición social o económica</w:t>
      </w:r>
    </w:p>
    <w:p w:rsidR="008C7873" w:rsidRDefault="009B741A" w:rsidP="00815DD4">
      <w:pPr>
        <w:pStyle w:val="Prrafodelista"/>
        <w:numPr>
          <w:ilvl w:val="0"/>
          <w:numId w:val="6"/>
        </w:numPr>
        <w:spacing w:line="360" w:lineRule="auto"/>
        <w:jc w:val="both"/>
        <w:rPr>
          <w:rFonts w:ascii="Arial" w:hAnsi="Arial" w:cs="Arial"/>
        </w:rPr>
      </w:pPr>
      <w:r w:rsidRPr="008C7873">
        <w:rPr>
          <w:rFonts w:ascii="Arial" w:hAnsi="Arial" w:cs="Arial"/>
        </w:rPr>
        <w:t>Todo individuo tiene derecho a la vida, a la libertad</w:t>
      </w:r>
      <w:r w:rsidR="008C7873">
        <w:rPr>
          <w:rFonts w:ascii="Arial" w:hAnsi="Arial" w:cs="Arial"/>
        </w:rPr>
        <w:t>, al reconocimiento e igual protección contra la ley</w:t>
      </w:r>
      <w:r w:rsidRPr="008C7873">
        <w:rPr>
          <w:rFonts w:ascii="Arial" w:hAnsi="Arial" w:cs="Arial"/>
        </w:rPr>
        <w:t xml:space="preserve"> y a la </w:t>
      </w:r>
      <w:r w:rsidR="008C7873">
        <w:rPr>
          <w:rFonts w:ascii="Arial" w:hAnsi="Arial" w:cs="Arial"/>
        </w:rPr>
        <w:t>s</w:t>
      </w:r>
      <w:r w:rsidRPr="008C7873">
        <w:rPr>
          <w:rFonts w:ascii="Arial" w:hAnsi="Arial" w:cs="Arial"/>
        </w:rPr>
        <w:t>eguridad jurídica</w:t>
      </w:r>
      <w:r w:rsidR="008C7873">
        <w:rPr>
          <w:rFonts w:ascii="Arial" w:hAnsi="Arial" w:cs="Arial"/>
        </w:rPr>
        <w:t>, derecho a la propiedad y otros.</w:t>
      </w:r>
    </w:p>
    <w:p w:rsidR="008C7873" w:rsidRDefault="009B741A" w:rsidP="00815DD4">
      <w:pPr>
        <w:pStyle w:val="Prrafodelista"/>
        <w:numPr>
          <w:ilvl w:val="0"/>
          <w:numId w:val="6"/>
        </w:numPr>
        <w:spacing w:line="360" w:lineRule="auto"/>
        <w:rPr>
          <w:rFonts w:ascii="Arial" w:hAnsi="Arial" w:cs="Arial"/>
        </w:rPr>
      </w:pPr>
      <w:r w:rsidRPr="008C7873">
        <w:rPr>
          <w:rFonts w:ascii="Arial" w:hAnsi="Arial" w:cs="Arial"/>
        </w:rPr>
        <w:t>Nadie estará sometido a esclavitud o servidumbre</w:t>
      </w:r>
    </w:p>
    <w:p w:rsidR="008C7873" w:rsidRDefault="009B741A" w:rsidP="00815DD4">
      <w:pPr>
        <w:pStyle w:val="Prrafodelista"/>
        <w:numPr>
          <w:ilvl w:val="0"/>
          <w:numId w:val="6"/>
        </w:numPr>
        <w:spacing w:line="360" w:lineRule="auto"/>
        <w:rPr>
          <w:rFonts w:ascii="Arial" w:hAnsi="Arial" w:cs="Arial"/>
        </w:rPr>
      </w:pPr>
      <w:r w:rsidRPr="008C7873">
        <w:rPr>
          <w:rFonts w:ascii="Arial" w:hAnsi="Arial" w:cs="Arial"/>
        </w:rPr>
        <w:t>Nadie será sometido a torturas ni a penas o tratos crueles, inhumanos o degradantes, ni se le podrá ocasionar daño físico, psíquico o moral</w:t>
      </w:r>
    </w:p>
    <w:p w:rsidR="008C7873" w:rsidRDefault="009B741A" w:rsidP="00815DD4">
      <w:pPr>
        <w:pStyle w:val="Prrafodelista"/>
        <w:numPr>
          <w:ilvl w:val="0"/>
          <w:numId w:val="6"/>
        </w:numPr>
        <w:spacing w:line="360" w:lineRule="auto"/>
        <w:rPr>
          <w:rFonts w:ascii="Arial" w:hAnsi="Arial" w:cs="Arial"/>
        </w:rPr>
      </w:pPr>
      <w:r w:rsidRPr="008C7873">
        <w:rPr>
          <w:rFonts w:ascii="Arial" w:hAnsi="Arial" w:cs="Arial"/>
        </w:rPr>
        <w:lastRenderedPageBreak/>
        <w:t>Nadie puede ser molestado arbitrariamente en su vida privada, familiar, domicilio o correspondencia, ni sufrir ataques a su honra o reputación</w:t>
      </w:r>
    </w:p>
    <w:p w:rsidR="008C7873" w:rsidRDefault="009B741A" w:rsidP="00815DD4">
      <w:pPr>
        <w:pStyle w:val="Prrafodelista"/>
        <w:numPr>
          <w:ilvl w:val="0"/>
          <w:numId w:val="6"/>
        </w:numPr>
        <w:spacing w:line="360" w:lineRule="auto"/>
        <w:rPr>
          <w:rFonts w:ascii="Arial" w:hAnsi="Arial" w:cs="Arial"/>
        </w:rPr>
      </w:pPr>
      <w:r w:rsidRPr="008C7873">
        <w:rPr>
          <w:rFonts w:ascii="Arial" w:hAnsi="Arial" w:cs="Arial"/>
        </w:rPr>
        <w:t>Toda persona tiene derecho a circular libremente y a elegir su residencia</w:t>
      </w:r>
    </w:p>
    <w:p w:rsidR="008C7873" w:rsidRDefault="009B741A" w:rsidP="00815DD4">
      <w:pPr>
        <w:pStyle w:val="Prrafodelista"/>
        <w:numPr>
          <w:ilvl w:val="0"/>
          <w:numId w:val="6"/>
        </w:numPr>
        <w:spacing w:line="360" w:lineRule="auto"/>
        <w:rPr>
          <w:rFonts w:ascii="Arial" w:hAnsi="Arial" w:cs="Arial"/>
        </w:rPr>
      </w:pPr>
      <w:r w:rsidRPr="008C7873">
        <w:rPr>
          <w:rFonts w:ascii="Arial" w:hAnsi="Arial" w:cs="Arial"/>
        </w:rPr>
        <w:t>Toda persona tiene derecho a una nacionalidad</w:t>
      </w:r>
    </w:p>
    <w:p w:rsidR="008C7873" w:rsidRDefault="009B741A" w:rsidP="00815DD4">
      <w:pPr>
        <w:pStyle w:val="Prrafodelista"/>
        <w:numPr>
          <w:ilvl w:val="0"/>
          <w:numId w:val="6"/>
        </w:numPr>
        <w:spacing w:line="360" w:lineRule="auto"/>
        <w:rPr>
          <w:rFonts w:ascii="Arial" w:hAnsi="Arial" w:cs="Arial"/>
        </w:rPr>
      </w:pPr>
      <w:r w:rsidRPr="008C7873">
        <w:rPr>
          <w:rFonts w:ascii="Arial" w:hAnsi="Arial" w:cs="Arial"/>
        </w:rPr>
        <w:t>En caso de persecución política, toda persona tiene derecho a buscar asilo y a di</w:t>
      </w:r>
      <w:r w:rsidR="008A0406">
        <w:rPr>
          <w:rFonts w:ascii="Arial" w:hAnsi="Arial" w:cs="Arial"/>
        </w:rPr>
        <w:t>sfrutar de él.</w:t>
      </w:r>
    </w:p>
    <w:p w:rsidR="008C7873" w:rsidRDefault="009B741A" w:rsidP="00815DD4">
      <w:pPr>
        <w:pStyle w:val="Prrafodelista"/>
        <w:numPr>
          <w:ilvl w:val="0"/>
          <w:numId w:val="6"/>
        </w:numPr>
        <w:spacing w:line="360" w:lineRule="auto"/>
        <w:rPr>
          <w:rFonts w:ascii="Arial" w:hAnsi="Arial" w:cs="Arial"/>
        </w:rPr>
      </w:pPr>
      <w:r w:rsidRPr="008C7873">
        <w:rPr>
          <w:rFonts w:ascii="Arial" w:hAnsi="Arial" w:cs="Arial"/>
        </w:rPr>
        <w:t>Los hombres y las mujeres tienen derecho a casarse y a decidir el número de hijos que desean</w:t>
      </w:r>
    </w:p>
    <w:p w:rsidR="008C7873" w:rsidRDefault="009B741A" w:rsidP="00815DD4">
      <w:pPr>
        <w:pStyle w:val="Prrafodelista"/>
        <w:numPr>
          <w:ilvl w:val="0"/>
          <w:numId w:val="6"/>
        </w:numPr>
        <w:spacing w:line="360" w:lineRule="auto"/>
        <w:rPr>
          <w:rFonts w:ascii="Arial" w:hAnsi="Arial" w:cs="Arial"/>
        </w:rPr>
      </w:pPr>
      <w:r w:rsidRPr="008C7873">
        <w:rPr>
          <w:rFonts w:ascii="Arial" w:hAnsi="Arial" w:cs="Arial"/>
        </w:rPr>
        <w:t>Todo individuo tiene derecho a la libertad de pensamiento y de religión</w:t>
      </w:r>
    </w:p>
    <w:p w:rsidR="008C7873" w:rsidRDefault="009B741A" w:rsidP="00815DD4">
      <w:pPr>
        <w:pStyle w:val="Prrafodelista"/>
        <w:numPr>
          <w:ilvl w:val="0"/>
          <w:numId w:val="6"/>
        </w:numPr>
        <w:spacing w:line="360" w:lineRule="auto"/>
        <w:rPr>
          <w:rFonts w:ascii="Arial" w:hAnsi="Arial" w:cs="Arial"/>
        </w:rPr>
      </w:pPr>
      <w:r w:rsidRPr="008C7873">
        <w:rPr>
          <w:rFonts w:ascii="Arial" w:hAnsi="Arial" w:cs="Arial"/>
        </w:rPr>
        <w:t>Todo individuo tiene derecho a la libertad de opinión y expresión de ideas</w:t>
      </w:r>
    </w:p>
    <w:p w:rsidR="009B741A" w:rsidRPr="008C7873" w:rsidRDefault="009B741A" w:rsidP="00815DD4">
      <w:pPr>
        <w:pStyle w:val="Prrafodelista"/>
        <w:numPr>
          <w:ilvl w:val="0"/>
          <w:numId w:val="6"/>
        </w:numPr>
        <w:spacing w:line="360" w:lineRule="auto"/>
        <w:rPr>
          <w:rFonts w:ascii="Arial" w:hAnsi="Arial" w:cs="Arial"/>
        </w:rPr>
      </w:pPr>
      <w:r w:rsidRPr="008C7873">
        <w:rPr>
          <w:rFonts w:ascii="Arial" w:hAnsi="Arial" w:cs="Arial"/>
        </w:rPr>
        <w:t>Toda persona tiene derecho a la libertad de reunión y de asociación pacífica</w:t>
      </w:r>
    </w:p>
    <w:p w:rsidR="009B741A" w:rsidRPr="008A0406" w:rsidRDefault="009B741A" w:rsidP="009C4C27">
      <w:pPr>
        <w:pStyle w:val="NormalWeb"/>
        <w:spacing w:before="0" w:beforeAutospacing="0" w:after="0" w:afterAutospacing="0" w:line="240" w:lineRule="auto"/>
        <w:rPr>
          <w:rFonts w:ascii="Arial" w:hAnsi="Arial" w:cs="Arial"/>
          <w:color w:val="auto"/>
          <w:sz w:val="14"/>
          <w:szCs w:val="20"/>
        </w:rPr>
      </w:pPr>
    </w:p>
    <w:p w:rsidR="009B741A" w:rsidRDefault="008C7873" w:rsidP="009B741A">
      <w:pPr>
        <w:pStyle w:val="Ttulo3"/>
        <w:spacing w:before="0" w:line="360" w:lineRule="auto"/>
        <w:rPr>
          <w:rStyle w:val="mw-headline"/>
          <w:rFonts w:ascii="Arial" w:hAnsi="Arial" w:cs="Arial"/>
          <w:color w:val="auto"/>
        </w:rPr>
      </w:pPr>
      <w:r>
        <w:rPr>
          <w:rStyle w:val="editsection"/>
          <w:rFonts w:ascii="Arial" w:hAnsi="Arial" w:cs="Arial"/>
          <w:color w:val="auto"/>
        </w:rPr>
        <w:t xml:space="preserve">Derechos Humanos de la </w:t>
      </w:r>
      <w:r w:rsidR="009B741A" w:rsidRPr="009B741A">
        <w:rPr>
          <w:rStyle w:val="mw-headline"/>
          <w:rFonts w:ascii="Arial" w:hAnsi="Arial" w:cs="Arial"/>
          <w:color w:val="auto"/>
        </w:rPr>
        <w:t>Segunda generación</w:t>
      </w:r>
    </w:p>
    <w:p w:rsidR="008C7873" w:rsidRDefault="008C7873" w:rsidP="008C7873">
      <w:pPr>
        <w:pStyle w:val="NormalWeb"/>
        <w:spacing w:before="0" w:beforeAutospacing="0" w:after="0" w:afterAutospacing="0" w:line="360" w:lineRule="auto"/>
        <w:rPr>
          <w:rFonts w:ascii="Arial" w:hAnsi="Arial" w:cs="Arial"/>
          <w:color w:val="auto"/>
          <w:sz w:val="20"/>
          <w:szCs w:val="20"/>
        </w:rPr>
      </w:pPr>
      <w:r>
        <w:rPr>
          <w:rFonts w:ascii="Arial" w:hAnsi="Arial" w:cs="Arial"/>
          <w:color w:val="auto"/>
          <w:sz w:val="20"/>
          <w:szCs w:val="20"/>
        </w:rPr>
        <w:t>Características de estos derechos:</w:t>
      </w:r>
    </w:p>
    <w:p w:rsidR="008C7873" w:rsidRDefault="008C7873" w:rsidP="00815DD4">
      <w:pPr>
        <w:pStyle w:val="NormalWeb"/>
        <w:numPr>
          <w:ilvl w:val="0"/>
          <w:numId w:val="9"/>
        </w:numPr>
        <w:spacing w:before="0" w:beforeAutospacing="0" w:after="0" w:afterAutospacing="0" w:line="360" w:lineRule="auto"/>
        <w:jc w:val="both"/>
        <w:rPr>
          <w:rFonts w:ascii="Arial" w:hAnsi="Arial" w:cs="Arial"/>
          <w:color w:val="auto"/>
          <w:sz w:val="20"/>
          <w:szCs w:val="20"/>
        </w:rPr>
      </w:pPr>
      <w:r>
        <w:rPr>
          <w:rFonts w:ascii="Arial" w:hAnsi="Arial" w:cs="Arial"/>
          <w:color w:val="auto"/>
          <w:sz w:val="20"/>
          <w:szCs w:val="20"/>
        </w:rPr>
        <w:t>Son los derechos económicos, sociales y culturales que tienen las personas exclusivamente en estas áreas.</w:t>
      </w:r>
    </w:p>
    <w:p w:rsidR="008C7873" w:rsidRDefault="008C7873" w:rsidP="00815DD4">
      <w:pPr>
        <w:pStyle w:val="NormalWeb"/>
        <w:numPr>
          <w:ilvl w:val="0"/>
          <w:numId w:val="9"/>
        </w:numPr>
        <w:spacing w:before="0" w:beforeAutospacing="0" w:after="0" w:afterAutospacing="0" w:line="360" w:lineRule="auto"/>
        <w:jc w:val="both"/>
        <w:rPr>
          <w:rFonts w:ascii="Arial" w:hAnsi="Arial" w:cs="Arial"/>
          <w:color w:val="auto"/>
          <w:sz w:val="20"/>
          <w:szCs w:val="20"/>
        </w:rPr>
      </w:pPr>
      <w:r>
        <w:rPr>
          <w:rFonts w:ascii="Arial" w:hAnsi="Arial" w:cs="Arial"/>
          <w:color w:val="auto"/>
          <w:sz w:val="20"/>
          <w:szCs w:val="20"/>
        </w:rPr>
        <w:t>Implican un deber positivo y generalizado de la justicia social de manera que transforman la democracia formal en una democracia material.</w:t>
      </w:r>
    </w:p>
    <w:p w:rsidR="008C7873" w:rsidRDefault="009C4C27" w:rsidP="00815DD4">
      <w:pPr>
        <w:pStyle w:val="NormalWeb"/>
        <w:numPr>
          <w:ilvl w:val="0"/>
          <w:numId w:val="9"/>
        </w:numPr>
        <w:spacing w:before="0" w:beforeAutospacing="0" w:after="0" w:afterAutospacing="0" w:line="360" w:lineRule="auto"/>
        <w:jc w:val="both"/>
        <w:rPr>
          <w:rFonts w:ascii="Arial" w:hAnsi="Arial" w:cs="Arial"/>
          <w:color w:val="auto"/>
          <w:sz w:val="20"/>
          <w:szCs w:val="20"/>
        </w:rPr>
      </w:pPr>
      <w:r>
        <w:rPr>
          <w:rFonts w:ascii="Arial" w:hAnsi="Arial" w:cs="Arial"/>
          <w:color w:val="auto"/>
          <w:sz w:val="20"/>
          <w:szCs w:val="20"/>
        </w:rPr>
        <w:t>Los derechos económicos y sociales integran a la libertad con la igualdad.</w:t>
      </w:r>
    </w:p>
    <w:p w:rsidR="009C4C27" w:rsidRDefault="009C4C27" w:rsidP="00815DD4">
      <w:pPr>
        <w:pStyle w:val="NormalWeb"/>
        <w:numPr>
          <w:ilvl w:val="0"/>
          <w:numId w:val="9"/>
        </w:numPr>
        <w:spacing w:before="0" w:beforeAutospacing="0" w:after="0" w:afterAutospacing="0" w:line="360" w:lineRule="auto"/>
        <w:jc w:val="both"/>
        <w:rPr>
          <w:rFonts w:ascii="Arial" w:hAnsi="Arial" w:cs="Arial"/>
          <w:color w:val="auto"/>
          <w:sz w:val="20"/>
          <w:szCs w:val="20"/>
        </w:rPr>
      </w:pPr>
      <w:r>
        <w:rPr>
          <w:rFonts w:ascii="Arial" w:hAnsi="Arial" w:cs="Arial"/>
          <w:color w:val="auto"/>
          <w:sz w:val="20"/>
          <w:szCs w:val="20"/>
        </w:rPr>
        <w:t>Su efectividad depende de los recursos de cada estado, por lo que no son reclamados inmediatamente debido a la desigualdad económica de los Estados, no se les puede exigir a todos de igual manera la puesta en práctica de esos derechos.</w:t>
      </w:r>
    </w:p>
    <w:p w:rsidR="009C4C27" w:rsidRDefault="009C4C27" w:rsidP="00815DD4">
      <w:pPr>
        <w:pStyle w:val="NormalWeb"/>
        <w:numPr>
          <w:ilvl w:val="0"/>
          <w:numId w:val="9"/>
        </w:numPr>
        <w:spacing w:before="0" w:beforeAutospacing="0" w:after="0" w:afterAutospacing="0" w:line="360" w:lineRule="auto"/>
        <w:jc w:val="both"/>
        <w:rPr>
          <w:rFonts w:ascii="Arial" w:hAnsi="Arial" w:cs="Arial"/>
          <w:color w:val="auto"/>
          <w:sz w:val="20"/>
          <w:szCs w:val="20"/>
        </w:rPr>
      </w:pPr>
      <w:r>
        <w:rPr>
          <w:rFonts w:ascii="Arial" w:hAnsi="Arial" w:cs="Arial"/>
          <w:color w:val="auto"/>
          <w:sz w:val="20"/>
          <w:szCs w:val="20"/>
        </w:rPr>
        <w:t>Se plantearon para cubrir las necesidades que abarcan no solo a los individuos sino a la comunidad entera y a las condiciones para su desarrollo adecuado.</w:t>
      </w:r>
    </w:p>
    <w:p w:rsidR="009B741A" w:rsidRPr="009C4C27" w:rsidRDefault="009B741A" w:rsidP="00815DD4">
      <w:pPr>
        <w:pStyle w:val="NormalWeb"/>
        <w:numPr>
          <w:ilvl w:val="0"/>
          <w:numId w:val="9"/>
        </w:numPr>
        <w:spacing w:before="0" w:beforeAutospacing="0" w:after="0" w:afterAutospacing="0" w:line="360" w:lineRule="auto"/>
        <w:jc w:val="both"/>
        <w:rPr>
          <w:rFonts w:ascii="Arial" w:hAnsi="Arial" w:cs="Arial"/>
          <w:color w:val="auto"/>
          <w:sz w:val="20"/>
          <w:szCs w:val="20"/>
        </w:rPr>
      </w:pPr>
      <w:r w:rsidRPr="008A0406">
        <w:rPr>
          <w:rFonts w:ascii="Arial" w:hAnsi="Arial" w:cs="Arial"/>
          <w:color w:val="auto"/>
          <w:sz w:val="20"/>
          <w:szCs w:val="20"/>
        </w:rPr>
        <w:t xml:space="preserve">Se demanda un </w:t>
      </w:r>
      <w:hyperlink r:id="rId29" w:tooltip="Estado" w:history="1">
        <w:r w:rsidRPr="008A0406">
          <w:rPr>
            <w:rStyle w:val="Hipervnculo"/>
            <w:rFonts w:ascii="Arial" w:hAnsi="Arial" w:cs="Arial"/>
            <w:color w:val="auto"/>
            <w:sz w:val="20"/>
            <w:szCs w:val="20"/>
            <w:u w:val="none"/>
          </w:rPr>
          <w:t>Estado</w:t>
        </w:r>
      </w:hyperlink>
      <w:r w:rsidRPr="008A0406">
        <w:rPr>
          <w:rFonts w:ascii="Arial" w:hAnsi="Arial" w:cs="Arial"/>
          <w:color w:val="auto"/>
          <w:sz w:val="20"/>
          <w:szCs w:val="20"/>
        </w:rPr>
        <w:t xml:space="preserve"> de Bienestar que implemente acciones, programas y estrategias, a fin de lograr que</w:t>
      </w:r>
      <w:r w:rsidRPr="009C4C27">
        <w:rPr>
          <w:rFonts w:ascii="Arial" w:hAnsi="Arial" w:cs="Arial"/>
          <w:color w:val="auto"/>
          <w:sz w:val="20"/>
          <w:szCs w:val="20"/>
        </w:rPr>
        <w:t xml:space="preserve"> las personas los gocen de manera efectiva, y son:</w:t>
      </w:r>
    </w:p>
    <w:p w:rsidR="009C4C27" w:rsidRDefault="009B741A" w:rsidP="00815DD4">
      <w:pPr>
        <w:pStyle w:val="Prrafodelista"/>
        <w:numPr>
          <w:ilvl w:val="0"/>
          <w:numId w:val="6"/>
        </w:numPr>
        <w:spacing w:line="360" w:lineRule="auto"/>
        <w:jc w:val="both"/>
        <w:rPr>
          <w:rFonts w:ascii="Arial" w:hAnsi="Arial" w:cs="Arial"/>
        </w:rPr>
      </w:pPr>
      <w:r w:rsidRPr="008A0406">
        <w:rPr>
          <w:rFonts w:ascii="Arial" w:hAnsi="Arial" w:cs="Arial"/>
        </w:rPr>
        <w:t xml:space="preserve">Toda persona tiene </w:t>
      </w:r>
      <w:hyperlink r:id="rId30" w:tooltip="Derecho a la seguridad social (aún no redactado)" w:history="1">
        <w:r w:rsidRPr="008A0406">
          <w:rPr>
            <w:rStyle w:val="Hipervnculo"/>
            <w:rFonts w:ascii="Arial" w:hAnsi="Arial" w:cs="Arial"/>
            <w:color w:val="auto"/>
            <w:u w:val="none"/>
          </w:rPr>
          <w:t>derecho a la seguridad social</w:t>
        </w:r>
      </w:hyperlink>
      <w:r w:rsidRPr="008A0406">
        <w:rPr>
          <w:rFonts w:ascii="Arial" w:hAnsi="Arial" w:cs="Arial"/>
        </w:rPr>
        <w:t xml:space="preserve"> y a obtener la satisfacción de los derechos económicos,</w:t>
      </w:r>
      <w:r w:rsidRPr="009C4C27">
        <w:rPr>
          <w:rFonts w:ascii="Arial" w:hAnsi="Arial" w:cs="Arial"/>
        </w:rPr>
        <w:t xml:space="preserve"> sociales y culturales.</w:t>
      </w:r>
    </w:p>
    <w:p w:rsidR="009B741A" w:rsidRDefault="009B741A" w:rsidP="00815DD4">
      <w:pPr>
        <w:pStyle w:val="Prrafodelista"/>
        <w:numPr>
          <w:ilvl w:val="0"/>
          <w:numId w:val="6"/>
        </w:numPr>
        <w:spacing w:line="360" w:lineRule="auto"/>
        <w:jc w:val="both"/>
        <w:rPr>
          <w:rFonts w:ascii="Arial" w:hAnsi="Arial" w:cs="Arial"/>
        </w:rPr>
      </w:pPr>
      <w:r w:rsidRPr="009C4C27">
        <w:rPr>
          <w:rFonts w:ascii="Arial" w:hAnsi="Arial" w:cs="Arial"/>
        </w:rPr>
        <w:t>La educación primaria y secundaria es obligatoria y gratuita.</w:t>
      </w:r>
    </w:p>
    <w:p w:rsidR="009C4C27" w:rsidRDefault="009C4C27" w:rsidP="00815DD4">
      <w:pPr>
        <w:pStyle w:val="Prrafodelista"/>
        <w:numPr>
          <w:ilvl w:val="0"/>
          <w:numId w:val="6"/>
        </w:numPr>
        <w:spacing w:line="360" w:lineRule="auto"/>
        <w:jc w:val="both"/>
        <w:rPr>
          <w:rFonts w:ascii="Arial" w:hAnsi="Arial" w:cs="Arial"/>
        </w:rPr>
      </w:pPr>
      <w:r>
        <w:rPr>
          <w:rFonts w:ascii="Arial" w:hAnsi="Arial" w:cs="Arial"/>
        </w:rPr>
        <w:t>Derecho a una familia, protección a la madre y al niño con garantías como la protección, asistencia y apoyo antes, durante y después del parto y el sano desarrollo de los niños.</w:t>
      </w:r>
    </w:p>
    <w:p w:rsidR="009C4C27" w:rsidRDefault="009C4C27" w:rsidP="00815DD4">
      <w:pPr>
        <w:pStyle w:val="Prrafodelista"/>
        <w:numPr>
          <w:ilvl w:val="0"/>
          <w:numId w:val="6"/>
        </w:numPr>
        <w:spacing w:line="360" w:lineRule="auto"/>
        <w:jc w:val="both"/>
        <w:rPr>
          <w:rFonts w:ascii="Arial" w:hAnsi="Arial" w:cs="Arial"/>
        </w:rPr>
      </w:pPr>
      <w:r>
        <w:rPr>
          <w:rFonts w:ascii="Arial" w:hAnsi="Arial" w:cs="Arial"/>
        </w:rPr>
        <w:t>Derecho al trabajo y a ganarse la vida dignamente, a un salario justo y equitativo y que asegure una calidad de vida adecuada.</w:t>
      </w:r>
    </w:p>
    <w:p w:rsidR="009C4C27" w:rsidRDefault="009C4C27" w:rsidP="00815DD4">
      <w:pPr>
        <w:pStyle w:val="Prrafodelista"/>
        <w:numPr>
          <w:ilvl w:val="0"/>
          <w:numId w:val="6"/>
        </w:numPr>
        <w:spacing w:line="360" w:lineRule="auto"/>
        <w:jc w:val="both"/>
        <w:rPr>
          <w:rFonts w:ascii="Arial" w:hAnsi="Arial" w:cs="Arial"/>
        </w:rPr>
      </w:pPr>
      <w:r>
        <w:rPr>
          <w:rFonts w:ascii="Arial" w:hAnsi="Arial" w:cs="Arial"/>
        </w:rPr>
        <w:t>Derecho a una salud física y mental: a la protección del medio ambiente sano, a la prevención y el tratamiento de las enfermedades, a la asistencia médica y a los servicios médicos en general.</w:t>
      </w:r>
    </w:p>
    <w:p w:rsidR="009C4C27" w:rsidRPr="008A0406" w:rsidRDefault="009C4C27" w:rsidP="009C4C27">
      <w:pPr>
        <w:pStyle w:val="Prrafodelista"/>
        <w:jc w:val="both"/>
        <w:rPr>
          <w:rFonts w:ascii="Arial" w:hAnsi="Arial" w:cs="Arial"/>
          <w:sz w:val="14"/>
        </w:rPr>
      </w:pPr>
    </w:p>
    <w:p w:rsidR="009B741A" w:rsidRPr="009B741A" w:rsidRDefault="009C4C27" w:rsidP="009B741A">
      <w:pPr>
        <w:pStyle w:val="Ttulo3"/>
        <w:spacing w:before="0" w:line="360" w:lineRule="auto"/>
        <w:rPr>
          <w:rFonts w:ascii="Arial" w:hAnsi="Arial" w:cs="Arial"/>
          <w:color w:val="auto"/>
        </w:rPr>
      </w:pPr>
      <w:r>
        <w:rPr>
          <w:rStyle w:val="mw-headline"/>
          <w:rFonts w:ascii="Arial" w:hAnsi="Arial" w:cs="Arial"/>
          <w:color w:val="auto"/>
        </w:rPr>
        <w:t xml:space="preserve">Derechos Humanos de la </w:t>
      </w:r>
      <w:r w:rsidR="009B741A" w:rsidRPr="009B741A">
        <w:rPr>
          <w:rStyle w:val="mw-headline"/>
          <w:rFonts w:ascii="Arial" w:hAnsi="Arial" w:cs="Arial"/>
          <w:color w:val="auto"/>
        </w:rPr>
        <w:t>Tercera generación</w:t>
      </w:r>
    </w:p>
    <w:p w:rsidR="009C4C27" w:rsidRDefault="009C4C27" w:rsidP="009C4C27">
      <w:pPr>
        <w:pStyle w:val="NormalWeb"/>
        <w:spacing w:before="0" w:beforeAutospacing="0" w:after="0" w:afterAutospacing="0" w:line="360" w:lineRule="auto"/>
        <w:rPr>
          <w:rFonts w:ascii="Arial" w:hAnsi="Arial" w:cs="Arial"/>
          <w:color w:val="auto"/>
          <w:sz w:val="20"/>
          <w:szCs w:val="20"/>
        </w:rPr>
      </w:pPr>
      <w:r>
        <w:rPr>
          <w:rFonts w:ascii="Arial" w:hAnsi="Arial" w:cs="Arial"/>
          <w:color w:val="auto"/>
          <w:sz w:val="20"/>
          <w:szCs w:val="20"/>
        </w:rPr>
        <w:t>Características de estos derechos:</w:t>
      </w:r>
    </w:p>
    <w:p w:rsidR="008A0406" w:rsidRDefault="008A0406" w:rsidP="00815DD4">
      <w:pPr>
        <w:pStyle w:val="NormalWeb"/>
        <w:numPr>
          <w:ilvl w:val="0"/>
          <w:numId w:val="10"/>
        </w:numPr>
        <w:spacing w:before="0" w:beforeAutospacing="0" w:after="0" w:afterAutospacing="0" w:line="360" w:lineRule="auto"/>
        <w:jc w:val="both"/>
        <w:rPr>
          <w:rFonts w:ascii="Arial" w:hAnsi="Arial" w:cs="Arial"/>
          <w:color w:val="auto"/>
          <w:sz w:val="20"/>
          <w:szCs w:val="20"/>
        </w:rPr>
      </w:pPr>
      <w:r>
        <w:rPr>
          <w:rFonts w:ascii="Arial" w:hAnsi="Arial" w:cs="Arial"/>
          <w:color w:val="auto"/>
          <w:sz w:val="20"/>
          <w:szCs w:val="20"/>
        </w:rPr>
        <w:t>Corresponden a los derechos de los pueblos y son conocidos como los derechos de la solidaridad.</w:t>
      </w:r>
    </w:p>
    <w:p w:rsidR="008A0406" w:rsidRDefault="008A0406" w:rsidP="00815DD4">
      <w:pPr>
        <w:pStyle w:val="NormalWeb"/>
        <w:numPr>
          <w:ilvl w:val="0"/>
          <w:numId w:val="10"/>
        </w:numPr>
        <w:spacing w:before="0" w:beforeAutospacing="0" w:after="0" w:afterAutospacing="0" w:line="360" w:lineRule="auto"/>
        <w:jc w:val="both"/>
        <w:rPr>
          <w:rFonts w:ascii="Arial" w:hAnsi="Arial" w:cs="Arial"/>
          <w:color w:val="auto"/>
          <w:sz w:val="20"/>
          <w:szCs w:val="20"/>
        </w:rPr>
      </w:pPr>
      <w:r>
        <w:rPr>
          <w:rFonts w:ascii="Arial" w:hAnsi="Arial" w:cs="Arial"/>
          <w:color w:val="auto"/>
          <w:sz w:val="20"/>
          <w:szCs w:val="20"/>
        </w:rPr>
        <w:t>Incorporan asuntos que no contemplan las dos generaciones anteriores, sino que poseían un carácter supranacional como el derecho a la paz y a un medio ambiente sano.</w:t>
      </w:r>
    </w:p>
    <w:p w:rsidR="008A0406" w:rsidRDefault="008A0406" w:rsidP="00815DD4">
      <w:pPr>
        <w:pStyle w:val="NormalWeb"/>
        <w:numPr>
          <w:ilvl w:val="0"/>
          <w:numId w:val="10"/>
        </w:numPr>
        <w:spacing w:before="0" w:beforeAutospacing="0" w:after="0" w:afterAutospacing="0" w:line="360" w:lineRule="auto"/>
        <w:jc w:val="both"/>
        <w:rPr>
          <w:rFonts w:ascii="Arial" w:hAnsi="Arial" w:cs="Arial"/>
          <w:color w:val="auto"/>
          <w:sz w:val="20"/>
          <w:szCs w:val="20"/>
        </w:rPr>
      </w:pPr>
      <w:r>
        <w:rPr>
          <w:rFonts w:ascii="Arial" w:hAnsi="Arial" w:cs="Arial"/>
          <w:color w:val="auto"/>
          <w:sz w:val="20"/>
          <w:szCs w:val="20"/>
        </w:rPr>
        <w:t xml:space="preserve">Surgen como consecuencia de que los combatientes de las guerras de independencia comprendieron que no solo la libertad era objeto de sus luchas, sino porque peleaban por el desarrollo de sus países y por tener una vida pacífica.   </w:t>
      </w:r>
    </w:p>
    <w:p w:rsidR="008A0406" w:rsidRDefault="008A0406" w:rsidP="00815DD4">
      <w:pPr>
        <w:pStyle w:val="NormalWeb"/>
        <w:numPr>
          <w:ilvl w:val="0"/>
          <w:numId w:val="10"/>
        </w:numPr>
        <w:spacing w:before="0" w:beforeAutospacing="0" w:after="0" w:afterAutospacing="0" w:line="360" w:lineRule="auto"/>
        <w:jc w:val="both"/>
        <w:rPr>
          <w:rFonts w:ascii="Arial" w:hAnsi="Arial" w:cs="Arial"/>
          <w:color w:val="auto"/>
          <w:sz w:val="20"/>
          <w:szCs w:val="20"/>
        </w:rPr>
      </w:pPr>
      <w:r>
        <w:rPr>
          <w:rFonts w:ascii="Arial" w:hAnsi="Arial" w:cs="Arial"/>
          <w:color w:val="auto"/>
          <w:sz w:val="20"/>
          <w:szCs w:val="20"/>
        </w:rPr>
        <w:lastRenderedPageBreak/>
        <w:t xml:space="preserve">Algunos derechos de tercera generación son: </w:t>
      </w:r>
    </w:p>
    <w:p w:rsidR="008A0406" w:rsidRDefault="008A0406" w:rsidP="00815DD4">
      <w:pPr>
        <w:pStyle w:val="Prrafodelista"/>
        <w:numPr>
          <w:ilvl w:val="0"/>
          <w:numId w:val="7"/>
        </w:numPr>
        <w:spacing w:line="360" w:lineRule="auto"/>
        <w:jc w:val="both"/>
        <w:rPr>
          <w:rFonts w:ascii="Arial" w:hAnsi="Arial" w:cs="Arial"/>
        </w:rPr>
      </w:pPr>
      <w:r>
        <w:rPr>
          <w:rFonts w:ascii="Arial" w:hAnsi="Arial" w:cs="Arial"/>
        </w:rPr>
        <w:t>Derecho integral del ser humano, a la libre autodeterminación de los pueblos, al medio ambiente sano, a la soberanía plena sobre los recursos naturales, a la comunicación y al patrimonio común de la humanidad.</w:t>
      </w:r>
    </w:p>
    <w:p w:rsidR="00553BFA" w:rsidRDefault="008A0406" w:rsidP="00815DD4">
      <w:pPr>
        <w:pStyle w:val="Prrafodelista"/>
        <w:numPr>
          <w:ilvl w:val="0"/>
          <w:numId w:val="7"/>
        </w:numPr>
        <w:spacing w:line="360" w:lineRule="auto"/>
        <w:jc w:val="both"/>
        <w:rPr>
          <w:rFonts w:ascii="Arial" w:hAnsi="Arial" w:cs="Arial"/>
        </w:rPr>
      </w:pPr>
      <w:r>
        <w:rPr>
          <w:rFonts w:ascii="Arial" w:hAnsi="Arial" w:cs="Arial"/>
        </w:rPr>
        <w:t xml:space="preserve">Derecho a la paz: se fundamentan en el derecho de toda persona a la vida, a la eliminación </w:t>
      </w:r>
      <w:r w:rsidR="00553BFA">
        <w:rPr>
          <w:rFonts w:ascii="Arial" w:hAnsi="Arial" w:cs="Arial"/>
        </w:rPr>
        <w:t>de la guerra y a todo aquello que amenace el desarrollo de la vida o una violación a ese derecho.</w:t>
      </w:r>
    </w:p>
    <w:p w:rsidR="00553BFA" w:rsidRDefault="00553BFA" w:rsidP="00815DD4">
      <w:pPr>
        <w:pStyle w:val="Prrafodelista"/>
        <w:numPr>
          <w:ilvl w:val="0"/>
          <w:numId w:val="7"/>
        </w:numPr>
        <w:spacing w:line="360" w:lineRule="auto"/>
        <w:jc w:val="both"/>
        <w:rPr>
          <w:rFonts w:ascii="Arial" w:hAnsi="Arial" w:cs="Arial"/>
        </w:rPr>
      </w:pPr>
      <w:r>
        <w:rPr>
          <w:rFonts w:ascii="Arial" w:hAnsi="Arial" w:cs="Arial"/>
        </w:rPr>
        <w:t>Prevención de la discriminación, a la descolonización y a la seguridad internacional.</w:t>
      </w:r>
    </w:p>
    <w:p w:rsidR="00553BFA" w:rsidRDefault="00553BFA" w:rsidP="00815DD4">
      <w:pPr>
        <w:pStyle w:val="Prrafodelista"/>
        <w:numPr>
          <w:ilvl w:val="0"/>
          <w:numId w:val="7"/>
        </w:numPr>
        <w:spacing w:line="360" w:lineRule="auto"/>
        <w:jc w:val="both"/>
        <w:rPr>
          <w:rFonts w:ascii="Arial" w:hAnsi="Arial" w:cs="Arial"/>
        </w:rPr>
      </w:pPr>
      <w:r>
        <w:rPr>
          <w:rFonts w:ascii="Arial" w:hAnsi="Arial" w:cs="Arial"/>
        </w:rPr>
        <w:t xml:space="preserve">Derecho al desarrollo: tiene como fundamental el derecho de toda persona al bienestar, a la mejor condición para poder satisfacer las necesidades básicas y al progreso económico y social.   </w:t>
      </w:r>
    </w:p>
    <w:p w:rsidR="009B741A" w:rsidRPr="00553BFA" w:rsidRDefault="009B741A" w:rsidP="00815DD4">
      <w:pPr>
        <w:pStyle w:val="Prrafodelista"/>
        <w:numPr>
          <w:ilvl w:val="0"/>
          <w:numId w:val="7"/>
        </w:numPr>
        <w:spacing w:line="360" w:lineRule="auto"/>
        <w:jc w:val="both"/>
        <w:rPr>
          <w:rFonts w:ascii="Arial" w:hAnsi="Arial" w:cs="Arial"/>
        </w:rPr>
      </w:pPr>
      <w:r w:rsidRPr="00553BFA">
        <w:rPr>
          <w:rFonts w:ascii="Arial" w:hAnsi="Arial" w:cs="Arial"/>
        </w:rPr>
        <w:t>El libre desarrollo de la personalidad.</w:t>
      </w:r>
    </w:p>
    <w:p w:rsidR="009B741A" w:rsidRDefault="009B741A" w:rsidP="004A788B">
      <w:pPr>
        <w:pStyle w:val="NormalWeb"/>
        <w:spacing w:before="0" w:beforeAutospacing="0" w:after="0" w:afterAutospacing="0" w:line="360" w:lineRule="auto"/>
        <w:ind w:firstLine="708"/>
        <w:jc w:val="both"/>
        <w:rPr>
          <w:rFonts w:ascii="Arial" w:hAnsi="Arial" w:cs="Arial"/>
          <w:color w:val="auto"/>
          <w:sz w:val="20"/>
          <w:szCs w:val="20"/>
        </w:rPr>
      </w:pPr>
    </w:p>
    <w:p w:rsidR="00553BFA" w:rsidRPr="00815DD4" w:rsidRDefault="00553BFA" w:rsidP="00553BFA">
      <w:pPr>
        <w:pStyle w:val="NormalWeb"/>
        <w:spacing w:before="0" w:beforeAutospacing="0" w:after="0" w:afterAutospacing="0" w:line="360" w:lineRule="auto"/>
        <w:rPr>
          <w:rFonts w:ascii="Arial" w:hAnsi="Arial" w:cs="Arial"/>
          <w:b/>
          <w:bCs/>
          <w:iCs/>
          <w:color w:val="auto"/>
          <w:sz w:val="22"/>
          <w:szCs w:val="28"/>
        </w:rPr>
      </w:pPr>
      <w:r w:rsidRPr="00815DD4">
        <w:rPr>
          <w:rFonts w:ascii="Arial" w:hAnsi="Arial" w:cs="Arial"/>
          <w:b/>
          <w:bCs/>
          <w:iCs/>
          <w:color w:val="auto"/>
          <w:sz w:val="22"/>
          <w:szCs w:val="28"/>
        </w:rPr>
        <w:t>Legislación que protege los Derechos Humanos.</w:t>
      </w:r>
    </w:p>
    <w:p w:rsidR="00553BFA" w:rsidRPr="00815DD4" w:rsidRDefault="00553BFA" w:rsidP="00815DD4">
      <w:pPr>
        <w:pStyle w:val="NormalWeb"/>
        <w:spacing w:before="0" w:beforeAutospacing="0" w:after="0" w:afterAutospacing="0" w:line="240" w:lineRule="auto"/>
        <w:rPr>
          <w:rFonts w:ascii="Arial" w:hAnsi="Arial" w:cs="Arial"/>
          <w:b/>
          <w:bCs/>
          <w:iCs/>
          <w:color w:val="auto"/>
          <w:sz w:val="10"/>
          <w:szCs w:val="10"/>
        </w:rPr>
      </w:pPr>
    </w:p>
    <w:p w:rsidR="00815DD4" w:rsidRPr="00815DD4" w:rsidRDefault="00815DD4" w:rsidP="00815DD4">
      <w:pPr>
        <w:pStyle w:val="NormalWeb"/>
        <w:numPr>
          <w:ilvl w:val="0"/>
          <w:numId w:val="12"/>
        </w:numPr>
        <w:spacing w:before="0" w:beforeAutospacing="0" w:after="0" w:afterAutospacing="0" w:line="360" w:lineRule="auto"/>
        <w:jc w:val="both"/>
        <w:rPr>
          <w:rFonts w:ascii="Arial" w:hAnsi="Arial" w:cs="Arial"/>
          <w:b/>
          <w:color w:val="auto"/>
          <w:sz w:val="22"/>
          <w:szCs w:val="20"/>
        </w:rPr>
      </w:pPr>
      <w:r w:rsidRPr="00815DD4">
        <w:rPr>
          <w:rFonts w:ascii="Arial" w:hAnsi="Arial" w:cs="Arial"/>
          <w:b/>
          <w:color w:val="auto"/>
          <w:sz w:val="22"/>
          <w:szCs w:val="20"/>
        </w:rPr>
        <w:t xml:space="preserve">La </w:t>
      </w:r>
      <w:r w:rsidRPr="00815DD4">
        <w:rPr>
          <w:rFonts w:ascii="Arial" w:hAnsi="Arial" w:cs="Arial"/>
          <w:b/>
          <w:bCs/>
          <w:color w:val="auto"/>
          <w:sz w:val="22"/>
          <w:szCs w:val="20"/>
        </w:rPr>
        <w:t>Convención Americana sobre Derechos Humanos</w:t>
      </w:r>
      <w:r w:rsidRPr="00815DD4">
        <w:rPr>
          <w:rFonts w:ascii="Arial" w:hAnsi="Arial" w:cs="Arial"/>
          <w:b/>
          <w:color w:val="auto"/>
          <w:sz w:val="22"/>
          <w:szCs w:val="20"/>
        </w:rPr>
        <w:t xml:space="preserve">: </w:t>
      </w:r>
    </w:p>
    <w:p w:rsidR="00815DD4" w:rsidRDefault="00815DD4" w:rsidP="001D0A83">
      <w:pPr>
        <w:pStyle w:val="NormalWeb"/>
        <w:spacing w:before="0" w:beforeAutospacing="0" w:after="0" w:afterAutospacing="0" w:line="360" w:lineRule="auto"/>
        <w:jc w:val="both"/>
        <w:rPr>
          <w:rFonts w:ascii="Arial" w:hAnsi="Arial" w:cs="Arial"/>
          <w:color w:val="auto"/>
          <w:sz w:val="20"/>
          <w:szCs w:val="20"/>
        </w:rPr>
      </w:pPr>
      <w:r>
        <w:rPr>
          <w:rFonts w:ascii="Arial" w:hAnsi="Arial" w:cs="Arial"/>
          <w:color w:val="auto"/>
          <w:sz w:val="20"/>
          <w:szCs w:val="20"/>
        </w:rPr>
        <w:t>Ta</w:t>
      </w:r>
      <w:r w:rsidR="00553BFA" w:rsidRPr="00553BFA">
        <w:rPr>
          <w:rFonts w:ascii="Arial" w:hAnsi="Arial" w:cs="Arial"/>
          <w:color w:val="auto"/>
          <w:sz w:val="20"/>
          <w:szCs w:val="20"/>
        </w:rPr>
        <w:t xml:space="preserve">mbién llamada </w:t>
      </w:r>
      <w:r w:rsidR="00553BFA" w:rsidRPr="00553BFA">
        <w:rPr>
          <w:rFonts w:ascii="Arial" w:hAnsi="Arial" w:cs="Arial"/>
          <w:bCs/>
          <w:color w:val="auto"/>
          <w:sz w:val="20"/>
          <w:szCs w:val="20"/>
        </w:rPr>
        <w:t>Pacto de San José de Costa Rica</w:t>
      </w:r>
      <w:r>
        <w:rPr>
          <w:rFonts w:ascii="Arial" w:hAnsi="Arial" w:cs="Arial"/>
          <w:bCs/>
          <w:color w:val="auto"/>
          <w:sz w:val="20"/>
          <w:szCs w:val="20"/>
        </w:rPr>
        <w:t xml:space="preserve">, </w:t>
      </w:r>
      <w:r>
        <w:rPr>
          <w:rFonts w:ascii="Arial" w:hAnsi="Arial" w:cs="Arial"/>
          <w:color w:val="auto"/>
          <w:sz w:val="20"/>
          <w:szCs w:val="20"/>
        </w:rPr>
        <w:t xml:space="preserve">fue suscrita </w:t>
      </w:r>
      <w:r w:rsidR="00553BFA" w:rsidRPr="00553BFA">
        <w:rPr>
          <w:rFonts w:ascii="Arial" w:hAnsi="Arial" w:cs="Arial"/>
          <w:color w:val="auto"/>
          <w:sz w:val="20"/>
          <w:szCs w:val="20"/>
        </w:rPr>
        <w:t xml:space="preserve">el </w:t>
      </w:r>
      <w:hyperlink r:id="rId31" w:tooltip="22 de noviembre" w:history="1">
        <w:r w:rsidR="00553BFA" w:rsidRPr="00553BFA">
          <w:rPr>
            <w:rStyle w:val="Hipervnculo"/>
            <w:rFonts w:ascii="Arial" w:hAnsi="Arial" w:cs="Arial"/>
            <w:color w:val="auto"/>
            <w:sz w:val="20"/>
            <w:szCs w:val="20"/>
            <w:u w:val="none"/>
          </w:rPr>
          <w:t>22 de noviembre</w:t>
        </w:r>
      </w:hyperlink>
      <w:r w:rsidR="00553BFA" w:rsidRPr="00553BFA">
        <w:rPr>
          <w:rFonts w:ascii="Arial" w:hAnsi="Arial" w:cs="Arial"/>
          <w:color w:val="auto"/>
          <w:sz w:val="20"/>
          <w:szCs w:val="20"/>
        </w:rPr>
        <w:t xml:space="preserve"> de </w:t>
      </w:r>
      <w:hyperlink r:id="rId32" w:tooltip="1969" w:history="1">
        <w:r w:rsidR="00553BFA" w:rsidRPr="00553BFA">
          <w:rPr>
            <w:rStyle w:val="Hipervnculo"/>
            <w:rFonts w:ascii="Arial" w:hAnsi="Arial" w:cs="Arial"/>
            <w:color w:val="auto"/>
            <w:sz w:val="20"/>
            <w:szCs w:val="20"/>
            <w:u w:val="none"/>
          </w:rPr>
          <w:t>1969</w:t>
        </w:r>
      </w:hyperlink>
      <w:r w:rsidR="00553BFA" w:rsidRPr="00553BFA">
        <w:rPr>
          <w:rFonts w:ascii="Arial" w:hAnsi="Arial" w:cs="Arial"/>
          <w:color w:val="auto"/>
          <w:sz w:val="20"/>
          <w:szCs w:val="20"/>
        </w:rPr>
        <w:t xml:space="preserve"> en la ciudad de </w:t>
      </w:r>
      <w:hyperlink r:id="rId33" w:tooltip="San José de Costa Rica" w:history="1">
        <w:r w:rsidR="00553BFA" w:rsidRPr="00553BFA">
          <w:rPr>
            <w:rStyle w:val="Hipervnculo"/>
            <w:rFonts w:ascii="Arial" w:hAnsi="Arial" w:cs="Arial"/>
            <w:color w:val="auto"/>
            <w:sz w:val="20"/>
            <w:szCs w:val="20"/>
            <w:u w:val="none"/>
          </w:rPr>
          <w:t>San José de Costa Rica</w:t>
        </w:r>
      </w:hyperlink>
      <w:r w:rsidR="00553BFA" w:rsidRPr="00553BFA">
        <w:rPr>
          <w:rFonts w:ascii="Arial" w:hAnsi="Arial" w:cs="Arial"/>
          <w:color w:val="auto"/>
          <w:sz w:val="20"/>
          <w:szCs w:val="20"/>
        </w:rPr>
        <w:t xml:space="preserve"> y entró en vigencia el </w:t>
      </w:r>
      <w:hyperlink r:id="rId34" w:tooltip="18 de julio" w:history="1">
        <w:r w:rsidR="00553BFA" w:rsidRPr="00553BFA">
          <w:rPr>
            <w:rStyle w:val="Hipervnculo"/>
            <w:rFonts w:ascii="Arial" w:hAnsi="Arial" w:cs="Arial"/>
            <w:color w:val="auto"/>
            <w:sz w:val="20"/>
            <w:szCs w:val="20"/>
            <w:u w:val="none"/>
          </w:rPr>
          <w:t>18 de julio</w:t>
        </w:r>
      </w:hyperlink>
      <w:r w:rsidR="00553BFA" w:rsidRPr="00553BFA">
        <w:rPr>
          <w:rFonts w:ascii="Arial" w:hAnsi="Arial" w:cs="Arial"/>
          <w:color w:val="auto"/>
          <w:sz w:val="20"/>
          <w:szCs w:val="20"/>
        </w:rPr>
        <w:t xml:space="preserve"> de </w:t>
      </w:r>
      <w:hyperlink r:id="rId35" w:tooltip="1978" w:history="1">
        <w:r w:rsidR="00553BFA" w:rsidRPr="00553BFA">
          <w:rPr>
            <w:rStyle w:val="Hipervnculo"/>
            <w:rFonts w:ascii="Arial" w:hAnsi="Arial" w:cs="Arial"/>
            <w:color w:val="auto"/>
            <w:sz w:val="20"/>
            <w:szCs w:val="20"/>
            <w:u w:val="none"/>
          </w:rPr>
          <w:t>1978</w:t>
        </w:r>
      </w:hyperlink>
      <w:r w:rsidR="00553BFA" w:rsidRPr="00553BFA">
        <w:rPr>
          <w:rFonts w:ascii="Arial" w:hAnsi="Arial" w:cs="Arial"/>
          <w:color w:val="auto"/>
          <w:sz w:val="20"/>
          <w:szCs w:val="20"/>
        </w:rPr>
        <w:t>. Es una de las bases del Sistema interamericano.</w:t>
      </w:r>
    </w:p>
    <w:p w:rsidR="00815DD4" w:rsidRDefault="00553BFA" w:rsidP="001D0A83">
      <w:pPr>
        <w:pStyle w:val="NormalWeb"/>
        <w:spacing w:before="0" w:beforeAutospacing="0" w:after="0" w:afterAutospacing="0" w:line="360" w:lineRule="auto"/>
        <w:jc w:val="both"/>
        <w:rPr>
          <w:rFonts w:ascii="Arial" w:hAnsi="Arial" w:cs="Arial"/>
          <w:color w:val="auto"/>
          <w:sz w:val="20"/>
          <w:szCs w:val="20"/>
        </w:rPr>
      </w:pPr>
      <w:r w:rsidRPr="00553BFA">
        <w:rPr>
          <w:rFonts w:ascii="Arial" w:hAnsi="Arial" w:cs="Arial"/>
          <w:color w:val="auto"/>
          <w:sz w:val="20"/>
          <w:szCs w:val="20"/>
        </w:rPr>
        <w:t xml:space="preserve">Los </w:t>
      </w:r>
      <w:hyperlink r:id="rId36" w:tooltip="Estado" w:history="1">
        <w:r w:rsidRPr="00553BFA">
          <w:rPr>
            <w:rStyle w:val="Hipervnculo"/>
            <w:rFonts w:ascii="Arial" w:hAnsi="Arial" w:cs="Arial"/>
            <w:color w:val="auto"/>
            <w:sz w:val="20"/>
            <w:szCs w:val="20"/>
            <w:u w:val="none"/>
          </w:rPr>
          <w:t>Estados</w:t>
        </w:r>
      </w:hyperlink>
      <w:r w:rsidRPr="00553BFA">
        <w:rPr>
          <w:rFonts w:ascii="Arial" w:hAnsi="Arial" w:cs="Arial"/>
          <w:color w:val="auto"/>
          <w:sz w:val="20"/>
          <w:szCs w:val="20"/>
        </w:rPr>
        <w:t xml:space="preserve"> partes en esta Convención se "</w:t>
      </w:r>
      <w:r w:rsidRPr="00553BFA">
        <w:rPr>
          <w:rFonts w:ascii="Arial" w:hAnsi="Arial" w:cs="Arial"/>
          <w:i/>
          <w:iCs/>
          <w:color w:val="auto"/>
          <w:sz w:val="20"/>
          <w:szCs w:val="20"/>
        </w:rPr>
        <w:t>comprometen a respetar los derechos y libertades reconocidos en ella y a garantizar su libre y pleno ejercicio a toda persona que esté sujeta a su jurisdicción, sin discriminación alguna</w:t>
      </w:r>
      <w:r w:rsidRPr="00553BFA">
        <w:rPr>
          <w:rFonts w:ascii="Arial" w:hAnsi="Arial" w:cs="Arial"/>
          <w:color w:val="auto"/>
          <w:sz w:val="20"/>
          <w:szCs w:val="20"/>
        </w:rPr>
        <w:t>".</w:t>
      </w:r>
    </w:p>
    <w:p w:rsidR="00553BFA" w:rsidRPr="00553BFA" w:rsidRDefault="00553BFA" w:rsidP="001D0A83">
      <w:pPr>
        <w:pStyle w:val="NormalWeb"/>
        <w:spacing w:before="0" w:beforeAutospacing="0" w:after="0" w:afterAutospacing="0" w:line="360" w:lineRule="auto"/>
        <w:jc w:val="both"/>
        <w:rPr>
          <w:rFonts w:ascii="Arial" w:hAnsi="Arial" w:cs="Arial"/>
          <w:color w:val="auto"/>
          <w:sz w:val="20"/>
          <w:szCs w:val="20"/>
        </w:rPr>
      </w:pPr>
      <w:r w:rsidRPr="00553BFA">
        <w:rPr>
          <w:rFonts w:ascii="Arial" w:hAnsi="Arial" w:cs="Arial"/>
          <w:color w:val="auto"/>
          <w:sz w:val="20"/>
          <w:szCs w:val="20"/>
        </w:rPr>
        <w:t xml:space="preserve">Si el ejercicio de tales derechos y libertades no estuviere ya garantizado por </w:t>
      </w:r>
      <w:hyperlink r:id="rId37" w:tooltip="Ley" w:history="1">
        <w:r w:rsidRPr="00553BFA">
          <w:rPr>
            <w:rStyle w:val="Hipervnculo"/>
            <w:rFonts w:ascii="Arial" w:hAnsi="Arial" w:cs="Arial"/>
            <w:color w:val="auto"/>
            <w:sz w:val="20"/>
            <w:szCs w:val="20"/>
            <w:u w:val="none"/>
          </w:rPr>
          <w:t>disposiciones legislativas</w:t>
        </w:r>
      </w:hyperlink>
      <w:r w:rsidRPr="00553BFA">
        <w:rPr>
          <w:rFonts w:ascii="Arial" w:hAnsi="Arial" w:cs="Arial"/>
          <w:color w:val="auto"/>
          <w:sz w:val="20"/>
          <w:szCs w:val="20"/>
        </w:rPr>
        <w:t xml:space="preserve"> o de otro carácter, los Estados partes están obligados a adoptar medidas </w:t>
      </w:r>
      <w:hyperlink r:id="rId38" w:tooltip="Ley" w:history="1">
        <w:r w:rsidRPr="00553BFA">
          <w:rPr>
            <w:rStyle w:val="Hipervnculo"/>
            <w:rFonts w:ascii="Arial" w:hAnsi="Arial" w:cs="Arial"/>
            <w:color w:val="auto"/>
            <w:sz w:val="20"/>
            <w:szCs w:val="20"/>
            <w:u w:val="none"/>
          </w:rPr>
          <w:t>legislativas</w:t>
        </w:r>
      </w:hyperlink>
      <w:r w:rsidRPr="00553BFA">
        <w:rPr>
          <w:rFonts w:ascii="Arial" w:hAnsi="Arial" w:cs="Arial"/>
          <w:color w:val="auto"/>
          <w:sz w:val="20"/>
          <w:szCs w:val="20"/>
        </w:rPr>
        <w:t xml:space="preserve"> o de otro carácter que fueren necesarias para hacerlos efectivos.</w:t>
      </w:r>
    </w:p>
    <w:p w:rsidR="00553BFA" w:rsidRPr="00553BFA" w:rsidRDefault="00553BFA" w:rsidP="00553BFA">
      <w:pPr>
        <w:pStyle w:val="NormalWeb"/>
        <w:spacing w:before="0" w:beforeAutospacing="0" w:after="0" w:afterAutospacing="0" w:line="360" w:lineRule="auto"/>
        <w:jc w:val="both"/>
        <w:rPr>
          <w:rFonts w:ascii="Arial" w:hAnsi="Arial" w:cs="Arial"/>
          <w:color w:val="auto"/>
          <w:sz w:val="20"/>
          <w:szCs w:val="20"/>
        </w:rPr>
      </w:pPr>
      <w:r w:rsidRPr="00553BFA">
        <w:rPr>
          <w:rFonts w:ascii="Arial" w:hAnsi="Arial" w:cs="Arial"/>
          <w:color w:val="auto"/>
          <w:sz w:val="20"/>
          <w:szCs w:val="20"/>
        </w:rPr>
        <w:t xml:space="preserve">Además, establece la obligación, para los Estados partes, del desarrollo progresivo de los derechos económicos, sociales y culturales contenidos en la Carta de la </w:t>
      </w:r>
      <w:hyperlink r:id="rId39" w:tooltip="Organización de los Estados Americanos" w:history="1">
        <w:r w:rsidRPr="00553BFA">
          <w:rPr>
            <w:rStyle w:val="Hipervnculo"/>
            <w:rFonts w:ascii="Arial" w:hAnsi="Arial" w:cs="Arial"/>
            <w:color w:val="auto"/>
            <w:sz w:val="20"/>
            <w:szCs w:val="20"/>
            <w:u w:val="none"/>
          </w:rPr>
          <w:t>Organización de los Estados Americanos</w:t>
        </w:r>
      </w:hyperlink>
      <w:r w:rsidRPr="00553BFA">
        <w:rPr>
          <w:rFonts w:ascii="Arial" w:hAnsi="Arial" w:cs="Arial"/>
          <w:color w:val="auto"/>
          <w:sz w:val="20"/>
          <w:szCs w:val="20"/>
        </w:rPr>
        <w:t>, en la medida de los recursos disponibles, por vía legislativa u otros medios apropiados.</w:t>
      </w:r>
    </w:p>
    <w:p w:rsidR="00553BFA" w:rsidRPr="00553BFA" w:rsidRDefault="00553BFA" w:rsidP="00553BFA">
      <w:pPr>
        <w:pStyle w:val="NormalWeb"/>
        <w:spacing w:before="0" w:beforeAutospacing="0" w:after="0" w:afterAutospacing="0" w:line="360" w:lineRule="auto"/>
        <w:jc w:val="both"/>
        <w:rPr>
          <w:rFonts w:ascii="Arial" w:hAnsi="Arial" w:cs="Arial"/>
          <w:color w:val="auto"/>
          <w:sz w:val="20"/>
          <w:szCs w:val="20"/>
        </w:rPr>
      </w:pPr>
      <w:r w:rsidRPr="00553BFA">
        <w:rPr>
          <w:rFonts w:ascii="Arial" w:hAnsi="Arial" w:cs="Arial"/>
          <w:color w:val="auto"/>
          <w:sz w:val="20"/>
          <w:szCs w:val="20"/>
        </w:rPr>
        <w:t xml:space="preserve">Como medios de protección de los derechos y libertades, establece dos órganos para conocer de los asuntos relacionados con el cumplimiento de la Convención: la </w:t>
      </w:r>
      <w:hyperlink r:id="rId40" w:tooltip="Comisión Interamericana de Derechos Humanos" w:history="1">
        <w:r w:rsidRPr="00553BFA">
          <w:rPr>
            <w:rStyle w:val="Hipervnculo"/>
            <w:rFonts w:ascii="Arial" w:hAnsi="Arial" w:cs="Arial"/>
            <w:color w:val="auto"/>
            <w:sz w:val="20"/>
            <w:szCs w:val="20"/>
            <w:u w:val="none"/>
          </w:rPr>
          <w:t>Comisión Interamericana de Derechos Humanos</w:t>
        </w:r>
      </w:hyperlink>
      <w:r w:rsidRPr="00553BFA">
        <w:rPr>
          <w:rFonts w:ascii="Arial" w:hAnsi="Arial" w:cs="Arial"/>
          <w:color w:val="auto"/>
          <w:sz w:val="20"/>
          <w:szCs w:val="20"/>
        </w:rPr>
        <w:t xml:space="preserve"> y la </w:t>
      </w:r>
      <w:hyperlink r:id="rId41" w:tooltip="Corte Interamericana de Derechos Humanos" w:history="1">
        <w:r w:rsidRPr="00553BFA">
          <w:rPr>
            <w:rStyle w:val="Hipervnculo"/>
            <w:rFonts w:ascii="Arial" w:hAnsi="Arial" w:cs="Arial"/>
            <w:color w:val="auto"/>
            <w:sz w:val="20"/>
            <w:szCs w:val="20"/>
            <w:u w:val="none"/>
          </w:rPr>
          <w:t>Corte Interamericana de Derechos Humanos</w:t>
        </w:r>
      </w:hyperlink>
      <w:r w:rsidRPr="00553BFA">
        <w:rPr>
          <w:rFonts w:ascii="Arial" w:hAnsi="Arial" w:cs="Arial"/>
          <w:color w:val="auto"/>
          <w:sz w:val="20"/>
          <w:szCs w:val="20"/>
        </w:rPr>
        <w:t>.</w:t>
      </w:r>
    </w:p>
    <w:p w:rsidR="00553BFA" w:rsidRDefault="00553BFA" w:rsidP="00553BFA">
      <w:pPr>
        <w:pStyle w:val="NormalWeb"/>
        <w:spacing w:before="0" w:beforeAutospacing="0" w:after="0" w:afterAutospacing="0" w:line="360" w:lineRule="auto"/>
        <w:jc w:val="both"/>
        <w:rPr>
          <w:rFonts w:ascii="Arial" w:hAnsi="Arial" w:cs="Arial"/>
          <w:color w:val="auto"/>
          <w:sz w:val="20"/>
          <w:szCs w:val="20"/>
        </w:rPr>
      </w:pPr>
      <w:r w:rsidRPr="00553BFA">
        <w:rPr>
          <w:rFonts w:ascii="Arial" w:hAnsi="Arial" w:cs="Arial"/>
          <w:color w:val="auto"/>
          <w:sz w:val="20"/>
          <w:szCs w:val="20"/>
        </w:rPr>
        <w:t xml:space="preserve">"A la fecha, veinticinco naciones Americanas han ratificado o se han adherido a la Convención: Argentina, Barbados, Bolivia, Brasil, Colombia, Costa Rica, Chile, Dominica, Ecuador, El Salvador, </w:t>
      </w:r>
      <w:proofErr w:type="spellStart"/>
      <w:r w:rsidRPr="00553BFA">
        <w:rPr>
          <w:rFonts w:ascii="Arial" w:hAnsi="Arial" w:cs="Arial"/>
          <w:color w:val="auto"/>
          <w:sz w:val="20"/>
          <w:szCs w:val="20"/>
        </w:rPr>
        <w:t>Grenada</w:t>
      </w:r>
      <w:proofErr w:type="spellEnd"/>
      <w:r w:rsidRPr="00553BFA">
        <w:rPr>
          <w:rFonts w:ascii="Arial" w:hAnsi="Arial" w:cs="Arial"/>
          <w:color w:val="auto"/>
          <w:sz w:val="20"/>
          <w:szCs w:val="20"/>
        </w:rPr>
        <w:t xml:space="preserve">, Guatemala, Haití, Honduras, Jamaica, México, Nicaragua, Panamá, Paraguay, Perú, República Dominicana, </w:t>
      </w:r>
      <w:proofErr w:type="spellStart"/>
      <w:r w:rsidRPr="00553BFA">
        <w:rPr>
          <w:rFonts w:ascii="Arial" w:hAnsi="Arial" w:cs="Arial"/>
          <w:color w:val="auto"/>
          <w:sz w:val="20"/>
          <w:szCs w:val="20"/>
        </w:rPr>
        <w:t>Suriname</w:t>
      </w:r>
      <w:proofErr w:type="spellEnd"/>
      <w:r w:rsidRPr="00553BFA">
        <w:rPr>
          <w:rFonts w:ascii="Arial" w:hAnsi="Arial" w:cs="Arial"/>
          <w:color w:val="auto"/>
          <w:sz w:val="20"/>
          <w:szCs w:val="20"/>
        </w:rPr>
        <w:t xml:space="preserve">, Trinidad y Tobago, Uruguay y Venezuela. </w:t>
      </w:r>
    </w:p>
    <w:p w:rsidR="001D0A83" w:rsidRDefault="001D0A83" w:rsidP="001D0A83">
      <w:pPr>
        <w:pStyle w:val="NormalWeb"/>
        <w:spacing w:before="0" w:beforeAutospacing="0" w:after="0" w:afterAutospacing="0" w:line="240" w:lineRule="auto"/>
        <w:jc w:val="both"/>
        <w:rPr>
          <w:rFonts w:ascii="Arial" w:hAnsi="Arial" w:cs="Arial"/>
          <w:color w:val="auto"/>
          <w:sz w:val="20"/>
          <w:szCs w:val="20"/>
        </w:rPr>
      </w:pPr>
    </w:p>
    <w:p w:rsidR="001D0A83" w:rsidRPr="00815DD4" w:rsidRDefault="001D0A83" w:rsidP="001D0A83">
      <w:pPr>
        <w:pStyle w:val="NormalWeb"/>
        <w:numPr>
          <w:ilvl w:val="0"/>
          <w:numId w:val="12"/>
        </w:numPr>
        <w:spacing w:before="0" w:beforeAutospacing="0" w:after="0" w:afterAutospacing="0" w:line="360" w:lineRule="auto"/>
        <w:jc w:val="both"/>
        <w:rPr>
          <w:rFonts w:ascii="Arial" w:hAnsi="Arial" w:cs="Arial"/>
          <w:b/>
          <w:color w:val="auto"/>
          <w:sz w:val="22"/>
          <w:szCs w:val="20"/>
        </w:rPr>
      </w:pPr>
      <w:r w:rsidRPr="00815DD4">
        <w:rPr>
          <w:rFonts w:ascii="Arial" w:hAnsi="Arial" w:cs="Arial"/>
          <w:b/>
          <w:color w:val="auto"/>
          <w:sz w:val="22"/>
          <w:szCs w:val="20"/>
        </w:rPr>
        <w:t xml:space="preserve">La </w:t>
      </w:r>
      <w:r w:rsidRPr="00815DD4">
        <w:rPr>
          <w:rFonts w:ascii="Arial" w:hAnsi="Arial" w:cs="Arial"/>
          <w:b/>
          <w:bCs/>
          <w:color w:val="auto"/>
          <w:sz w:val="22"/>
          <w:szCs w:val="20"/>
        </w:rPr>
        <w:t>Co</w:t>
      </w:r>
      <w:r>
        <w:rPr>
          <w:rFonts w:ascii="Arial" w:hAnsi="Arial" w:cs="Arial"/>
          <w:b/>
          <w:bCs/>
          <w:color w:val="auto"/>
          <w:sz w:val="22"/>
          <w:szCs w:val="20"/>
        </w:rPr>
        <w:t xml:space="preserve">rte Interamericana de </w:t>
      </w:r>
      <w:r w:rsidRPr="00815DD4">
        <w:rPr>
          <w:rFonts w:ascii="Arial" w:hAnsi="Arial" w:cs="Arial"/>
          <w:b/>
          <w:bCs/>
          <w:color w:val="auto"/>
          <w:sz w:val="22"/>
          <w:szCs w:val="20"/>
        </w:rPr>
        <w:t>Derechos Humanos</w:t>
      </w:r>
      <w:r w:rsidRPr="00815DD4">
        <w:rPr>
          <w:rFonts w:ascii="Arial" w:hAnsi="Arial" w:cs="Arial"/>
          <w:b/>
          <w:color w:val="auto"/>
          <w:sz w:val="22"/>
          <w:szCs w:val="20"/>
        </w:rPr>
        <w:t xml:space="preserve">: </w:t>
      </w:r>
    </w:p>
    <w:p w:rsidR="001D0A83" w:rsidRPr="00AD22BC" w:rsidRDefault="001D0A83" w:rsidP="00AD22BC">
      <w:pPr>
        <w:pStyle w:val="NormalWeb"/>
        <w:spacing w:before="0" w:beforeAutospacing="0" w:after="0" w:afterAutospacing="0" w:line="240" w:lineRule="auto"/>
        <w:jc w:val="both"/>
        <w:rPr>
          <w:rFonts w:ascii="Arial" w:hAnsi="Arial" w:cs="Arial"/>
          <w:color w:val="auto"/>
          <w:sz w:val="10"/>
          <w:szCs w:val="10"/>
        </w:rPr>
      </w:pPr>
    </w:p>
    <w:p w:rsidR="00AD22BC" w:rsidRDefault="001D0A83" w:rsidP="00AD22BC">
      <w:pPr>
        <w:pStyle w:val="NormalWeb"/>
        <w:spacing w:before="0" w:beforeAutospacing="0" w:after="0" w:afterAutospacing="0" w:line="360" w:lineRule="auto"/>
        <w:jc w:val="both"/>
        <w:rPr>
          <w:rFonts w:ascii="Arial" w:hAnsi="Arial" w:cs="Arial"/>
          <w:color w:val="auto"/>
          <w:sz w:val="20"/>
          <w:szCs w:val="20"/>
        </w:rPr>
      </w:pPr>
      <w:r w:rsidRPr="00AD22BC">
        <w:rPr>
          <w:rFonts w:ascii="Arial" w:hAnsi="Arial" w:cs="Arial"/>
          <w:color w:val="auto"/>
          <w:sz w:val="20"/>
          <w:szCs w:val="20"/>
        </w:rPr>
        <w:t xml:space="preserve">La </w:t>
      </w:r>
      <w:r w:rsidRPr="00AD22BC">
        <w:rPr>
          <w:rFonts w:ascii="Arial" w:hAnsi="Arial" w:cs="Arial"/>
          <w:bCs/>
          <w:color w:val="auto"/>
          <w:sz w:val="20"/>
          <w:szCs w:val="20"/>
        </w:rPr>
        <w:t>Corte Interamericana de Derechos Humanos</w:t>
      </w:r>
      <w:r w:rsidRPr="00AD22BC">
        <w:rPr>
          <w:rFonts w:ascii="Arial" w:hAnsi="Arial" w:cs="Arial"/>
          <w:color w:val="auto"/>
          <w:sz w:val="20"/>
          <w:szCs w:val="20"/>
        </w:rPr>
        <w:t xml:space="preserve"> (</w:t>
      </w:r>
      <w:r w:rsidRPr="00AD22BC">
        <w:rPr>
          <w:rFonts w:ascii="Arial" w:hAnsi="Arial" w:cs="Arial"/>
          <w:bCs/>
          <w:color w:val="auto"/>
          <w:sz w:val="20"/>
          <w:szCs w:val="20"/>
        </w:rPr>
        <w:t>CIDH</w:t>
      </w:r>
      <w:r w:rsidRPr="00AD22BC">
        <w:rPr>
          <w:rFonts w:ascii="Arial" w:hAnsi="Arial" w:cs="Arial"/>
          <w:color w:val="auto"/>
          <w:sz w:val="20"/>
          <w:szCs w:val="20"/>
        </w:rPr>
        <w:t xml:space="preserve">) es un </w:t>
      </w:r>
      <w:hyperlink r:id="rId42" w:tooltip="Tribunal" w:history="1">
        <w:r w:rsidRPr="00AD22BC">
          <w:rPr>
            <w:rStyle w:val="Hipervnculo"/>
            <w:rFonts w:ascii="Arial" w:hAnsi="Arial" w:cs="Arial"/>
            <w:color w:val="auto"/>
            <w:sz w:val="20"/>
            <w:szCs w:val="20"/>
            <w:u w:val="none"/>
          </w:rPr>
          <w:t>órgano judicial</w:t>
        </w:r>
      </w:hyperlink>
      <w:r w:rsidRPr="00AD22BC">
        <w:rPr>
          <w:rFonts w:ascii="Arial" w:hAnsi="Arial" w:cs="Arial"/>
          <w:color w:val="auto"/>
          <w:sz w:val="20"/>
          <w:szCs w:val="20"/>
        </w:rPr>
        <w:t xml:space="preserve"> de la </w:t>
      </w:r>
      <w:hyperlink r:id="rId43" w:tooltip="Organización de los Estados Americanos" w:history="1">
        <w:r w:rsidRPr="00AD22BC">
          <w:rPr>
            <w:rStyle w:val="Hipervnculo"/>
            <w:rFonts w:ascii="Arial" w:hAnsi="Arial" w:cs="Arial"/>
            <w:color w:val="auto"/>
            <w:sz w:val="20"/>
            <w:szCs w:val="20"/>
            <w:u w:val="none"/>
          </w:rPr>
          <w:t>Organización de los Estados Americanos</w:t>
        </w:r>
      </w:hyperlink>
      <w:r w:rsidRPr="00AD22BC">
        <w:rPr>
          <w:rFonts w:ascii="Arial" w:hAnsi="Arial" w:cs="Arial"/>
          <w:color w:val="auto"/>
          <w:sz w:val="20"/>
          <w:szCs w:val="20"/>
        </w:rPr>
        <w:t xml:space="preserve"> (OEA) que goza de autonomía frente a los demás órganos de aquella y que tiene su sede en </w:t>
      </w:r>
      <w:hyperlink r:id="rId44" w:tooltip="San José de Costa Rica" w:history="1">
        <w:r w:rsidRPr="00AD22BC">
          <w:rPr>
            <w:rStyle w:val="Hipervnculo"/>
            <w:rFonts w:ascii="Arial" w:hAnsi="Arial" w:cs="Arial"/>
            <w:color w:val="auto"/>
            <w:sz w:val="20"/>
            <w:szCs w:val="20"/>
            <w:u w:val="none"/>
          </w:rPr>
          <w:t>San José de Costa Rica</w:t>
        </w:r>
      </w:hyperlink>
      <w:r w:rsidRPr="00AD22BC">
        <w:rPr>
          <w:rFonts w:ascii="Arial" w:hAnsi="Arial" w:cs="Arial"/>
          <w:color w:val="auto"/>
          <w:sz w:val="20"/>
          <w:szCs w:val="20"/>
        </w:rPr>
        <w:t xml:space="preserve">, cuyo propósito es aplicar e interpretar la </w:t>
      </w:r>
      <w:hyperlink r:id="rId45" w:tooltip="Convención Americana sobre Derechos Humanos" w:history="1">
        <w:r w:rsidRPr="00AD22BC">
          <w:rPr>
            <w:rStyle w:val="Hipervnculo"/>
            <w:rFonts w:ascii="Arial" w:hAnsi="Arial" w:cs="Arial"/>
            <w:color w:val="auto"/>
            <w:sz w:val="20"/>
            <w:szCs w:val="20"/>
            <w:u w:val="none"/>
          </w:rPr>
          <w:t>Convención Americana sobre Derechos Humanos</w:t>
        </w:r>
      </w:hyperlink>
      <w:r w:rsidRPr="00AD22BC">
        <w:rPr>
          <w:rFonts w:ascii="Arial" w:hAnsi="Arial" w:cs="Arial"/>
          <w:color w:val="auto"/>
          <w:sz w:val="20"/>
          <w:szCs w:val="20"/>
        </w:rPr>
        <w:t xml:space="preserve"> y otros </w:t>
      </w:r>
      <w:hyperlink r:id="rId46" w:tooltip="Tratado internacional" w:history="1">
        <w:r w:rsidRPr="00AD22BC">
          <w:rPr>
            <w:rStyle w:val="Hipervnculo"/>
            <w:rFonts w:ascii="Arial" w:hAnsi="Arial" w:cs="Arial"/>
            <w:color w:val="auto"/>
            <w:sz w:val="20"/>
            <w:szCs w:val="20"/>
            <w:u w:val="none"/>
          </w:rPr>
          <w:t>tratados</w:t>
        </w:r>
      </w:hyperlink>
      <w:r w:rsidRPr="00AD22BC">
        <w:rPr>
          <w:rFonts w:ascii="Arial" w:hAnsi="Arial" w:cs="Arial"/>
          <w:color w:val="auto"/>
          <w:sz w:val="20"/>
          <w:szCs w:val="20"/>
        </w:rPr>
        <w:t xml:space="preserve"> de </w:t>
      </w:r>
      <w:hyperlink r:id="rId47" w:tooltip="Derechos humanos" w:history="1">
        <w:r w:rsidRPr="00AD22BC">
          <w:rPr>
            <w:rStyle w:val="Hipervnculo"/>
            <w:rFonts w:ascii="Arial" w:hAnsi="Arial" w:cs="Arial"/>
            <w:color w:val="auto"/>
            <w:sz w:val="20"/>
            <w:szCs w:val="20"/>
            <w:u w:val="none"/>
          </w:rPr>
          <w:t>derechos humanos</w:t>
        </w:r>
      </w:hyperlink>
      <w:r w:rsidRPr="00AD22BC">
        <w:rPr>
          <w:rFonts w:ascii="Arial" w:hAnsi="Arial" w:cs="Arial"/>
          <w:color w:val="auto"/>
          <w:sz w:val="20"/>
          <w:szCs w:val="20"/>
        </w:rPr>
        <w:t xml:space="preserve"> a los cuales se somete el llamado </w:t>
      </w:r>
      <w:hyperlink r:id="rId48" w:tooltip="Sistema interamericano de protección de derechos humanos" w:history="1">
        <w:r w:rsidRPr="00AD22BC">
          <w:rPr>
            <w:rStyle w:val="Hipervnculo"/>
            <w:rFonts w:ascii="Arial" w:hAnsi="Arial" w:cs="Arial"/>
            <w:iCs/>
            <w:color w:val="auto"/>
            <w:sz w:val="20"/>
            <w:szCs w:val="20"/>
            <w:u w:val="none"/>
          </w:rPr>
          <w:t>sistema interamericano de protección de derechos humanos</w:t>
        </w:r>
      </w:hyperlink>
      <w:r w:rsidRPr="00AD22BC">
        <w:rPr>
          <w:rFonts w:ascii="Arial" w:hAnsi="Arial" w:cs="Arial"/>
          <w:color w:val="auto"/>
          <w:sz w:val="20"/>
          <w:szCs w:val="20"/>
        </w:rPr>
        <w:t>.</w:t>
      </w:r>
    </w:p>
    <w:p w:rsidR="00AD22BC" w:rsidRDefault="00AD22BC" w:rsidP="00AD22BC">
      <w:pPr>
        <w:pStyle w:val="NormalWeb"/>
        <w:spacing w:before="0" w:beforeAutospacing="0" w:after="0" w:afterAutospacing="0" w:line="360" w:lineRule="auto"/>
        <w:jc w:val="both"/>
        <w:rPr>
          <w:rFonts w:ascii="Arial" w:hAnsi="Arial" w:cs="Arial"/>
          <w:color w:val="auto"/>
          <w:sz w:val="20"/>
          <w:szCs w:val="20"/>
        </w:rPr>
      </w:pPr>
    </w:p>
    <w:p w:rsidR="00AD22BC" w:rsidRDefault="00AD22BC" w:rsidP="00AD22BC">
      <w:pPr>
        <w:pStyle w:val="NormalWeb"/>
        <w:spacing w:before="0" w:beforeAutospacing="0" w:after="0" w:afterAutospacing="0" w:line="360" w:lineRule="auto"/>
        <w:jc w:val="both"/>
        <w:rPr>
          <w:rFonts w:ascii="Arial" w:hAnsi="Arial" w:cs="Arial"/>
          <w:color w:val="auto"/>
          <w:sz w:val="20"/>
          <w:szCs w:val="20"/>
        </w:rPr>
      </w:pPr>
    </w:p>
    <w:p w:rsidR="00AD22BC" w:rsidRDefault="00AD22BC" w:rsidP="00AD22BC">
      <w:pPr>
        <w:pStyle w:val="NormalWeb"/>
        <w:spacing w:before="0" w:beforeAutospacing="0" w:after="0" w:afterAutospacing="0" w:line="360" w:lineRule="auto"/>
        <w:jc w:val="both"/>
        <w:rPr>
          <w:rFonts w:ascii="Arial" w:hAnsi="Arial" w:cs="Arial"/>
          <w:color w:val="auto"/>
          <w:sz w:val="20"/>
          <w:szCs w:val="20"/>
        </w:rPr>
      </w:pPr>
    </w:p>
    <w:p w:rsidR="00AD22BC" w:rsidRDefault="00AD22BC" w:rsidP="00AD22BC">
      <w:pPr>
        <w:pStyle w:val="NormalWeb"/>
        <w:spacing w:before="0" w:beforeAutospacing="0" w:after="0" w:afterAutospacing="0" w:line="360" w:lineRule="auto"/>
        <w:jc w:val="both"/>
        <w:rPr>
          <w:rFonts w:ascii="Arial" w:hAnsi="Arial" w:cs="Arial"/>
          <w:color w:val="auto"/>
          <w:sz w:val="20"/>
          <w:szCs w:val="20"/>
        </w:rPr>
      </w:pPr>
    </w:p>
    <w:p w:rsidR="00AD22BC" w:rsidRPr="00AD22BC" w:rsidRDefault="00AD22BC" w:rsidP="00AD22BC">
      <w:pPr>
        <w:pStyle w:val="NormalWeb"/>
        <w:spacing w:before="0" w:beforeAutospacing="0" w:after="0" w:afterAutospacing="0" w:line="360" w:lineRule="auto"/>
        <w:jc w:val="both"/>
        <w:rPr>
          <w:rStyle w:val="mw-headline"/>
          <w:rFonts w:ascii="Arial" w:hAnsi="Arial" w:cs="Arial"/>
          <w:b/>
          <w:color w:val="auto"/>
          <w:sz w:val="22"/>
          <w:szCs w:val="20"/>
        </w:rPr>
      </w:pPr>
      <w:r w:rsidRPr="00AD22BC">
        <w:rPr>
          <w:rStyle w:val="mw-headline"/>
          <w:rFonts w:ascii="Arial" w:hAnsi="Arial" w:cs="Arial"/>
          <w:b/>
          <w:color w:val="auto"/>
          <w:sz w:val="22"/>
          <w:szCs w:val="20"/>
        </w:rPr>
        <w:lastRenderedPageBreak/>
        <w:t>Funciones</w:t>
      </w:r>
    </w:p>
    <w:p w:rsidR="00AD22BC" w:rsidRDefault="00AD22BC" w:rsidP="00AD22BC">
      <w:pPr>
        <w:pStyle w:val="NormalWeb"/>
        <w:numPr>
          <w:ilvl w:val="0"/>
          <w:numId w:val="15"/>
        </w:numPr>
        <w:spacing w:before="0" w:beforeAutospacing="0" w:after="0" w:afterAutospacing="0" w:line="360" w:lineRule="auto"/>
        <w:jc w:val="both"/>
        <w:rPr>
          <w:rFonts w:ascii="Arial" w:hAnsi="Arial" w:cs="Arial"/>
          <w:color w:val="auto"/>
          <w:sz w:val="20"/>
          <w:szCs w:val="20"/>
        </w:rPr>
      </w:pPr>
      <w:r w:rsidRPr="00AD22BC">
        <w:rPr>
          <w:rStyle w:val="mw-headline"/>
          <w:rFonts w:ascii="Arial" w:hAnsi="Arial" w:cs="Arial"/>
          <w:b/>
          <w:color w:val="auto"/>
          <w:sz w:val="20"/>
          <w:szCs w:val="20"/>
        </w:rPr>
        <w:t>Competencia contenciosa</w:t>
      </w:r>
      <w:r w:rsidRPr="00AD22BC">
        <w:rPr>
          <w:rStyle w:val="mw-headline"/>
          <w:rFonts w:ascii="Arial" w:hAnsi="Arial" w:cs="Arial"/>
          <w:b/>
          <w:color w:val="auto"/>
          <w:sz w:val="22"/>
        </w:rPr>
        <w:t xml:space="preserve">: </w:t>
      </w:r>
      <w:r w:rsidRPr="00AD22BC">
        <w:rPr>
          <w:rFonts w:ascii="Arial" w:hAnsi="Arial" w:cs="Arial"/>
          <w:color w:val="auto"/>
          <w:sz w:val="20"/>
          <w:szCs w:val="20"/>
        </w:rPr>
        <w:t xml:space="preserve">La Corte tiene </w:t>
      </w:r>
      <w:hyperlink r:id="rId49" w:tooltip="Competencia judicial" w:history="1">
        <w:r w:rsidRPr="00AD22BC">
          <w:rPr>
            <w:rStyle w:val="Hipervnculo"/>
            <w:rFonts w:ascii="Arial" w:hAnsi="Arial" w:cs="Arial"/>
            <w:color w:val="auto"/>
            <w:sz w:val="20"/>
            <w:szCs w:val="20"/>
            <w:u w:val="none"/>
          </w:rPr>
          <w:t>competencia</w:t>
        </w:r>
      </w:hyperlink>
      <w:r w:rsidRPr="00AD22BC">
        <w:rPr>
          <w:rFonts w:ascii="Arial" w:hAnsi="Arial" w:cs="Arial"/>
          <w:color w:val="auto"/>
          <w:sz w:val="20"/>
          <w:szCs w:val="20"/>
        </w:rPr>
        <w:t xml:space="preserve"> para conocer de cualquier caso relativo a la interpretación y aplicación de las disposiciones de la </w:t>
      </w:r>
      <w:hyperlink r:id="rId50" w:tooltip="Convención Americana sobre Derechos Humanos" w:history="1">
        <w:r w:rsidRPr="00AD22BC">
          <w:rPr>
            <w:rStyle w:val="Hipervnculo"/>
            <w:rFonts w:ascii="Arial" w:hAnsi="Arial" w:cs="Arial"/>
            <w:color w:val="auto"/>
            <w:sz w:val="20"/>
            <w:szCs w:val="20"/>
            <w:u w:val="none"/>
          </w:rPr>
          <w:t>Convención Americana sobre Derechos Humanos</w:t>
        </w:r>
      </w:hyperlink>
      <w:r w:rsidRPr="00AD22BC">
        <w:rPr>
          <w:rFonts w:ascii="Arial" w:hAnsi="Arial" w:cs="Arial"/>
          <w:color w:val="auto"/>
          <w:sz w:val="20"/>
          <w:szCs w:val="20"/>
        </w:rPr>
        <w:t xml:space="preserve"> que le sea sometido, siempre que los </w:t>
      </w:r>
      <w:hyperlink r:id="rId51" w:tooltip="Estado" w:history="1">
        <w:r w:rsidRPr="00AD22BC">
          <w:rPr>
            <w:rStyle w:val="Hipervnculo"/>
            <w:rFonts w:ascii="Arial" w:hAnsi="Arial" w:cs="Arial"/>
            <w:color w:val="auto"/>
            <w:sz w:val="20"/>
            <w:szCs w:val="20"/>
            <w:u w:val="none"/>
          </w:rPr>
          <w:t>Estados</w:t>
        </w:r>
      </w:hyperlink>
      <w:r w:rsidRPr="00AD22BC">
        <w:rPr>
          <w:rFonts w:ascii="Arial" w:hAnsi="Arial" w:cs="Arial"/>
          <w:color w:val="auto"/>
          <w:sz w:val="20"/>
          <w:szCs w:val="20"/>
        </w:rPr>
        <w:t xml:space="preserve"> partes en el caso hayan reconocido o reconozcan dicha competencia, por declaración especial o por convención especial.</w:t>
      </w:r>
    </w:p>
    <w:p w:rsidR="00AD22BC" w:rsidRDefault="00AD22BC" w:rsidP="00AD22BC">
      <w:pPr>
        <w:pStyle w:val="NormalWeb"/>
        <w:spacing w:before="0" w:beforeAutospacing="0" w:after="0" w:afterAutospacing="0" w:line="360" w:lineRule="auto"/>
        <w:ind w:left="720"/>
        <w:jc w:val="both"/>
        <w:rPr>
          <w:rFonts w:ascii="Arial" w:hAnsi="Arial" w:cs="Arial"/>
          <w:color w:val="auto"/>
          <w:sz w:val="20"/>
          <w:szCs w:val="20"/>
        </w:rPr>
      </w:pPr>
      <w:r w:rsidRPr="00AD22BC">
        <w:rPr>
          <w:rFonts w:ascii="Arial" w:hAnsi="Arial" w:cs="Arial"/>
          <w:color w:val="auto"/>
          <w:sz w:val="20"/>
          <w:szCs w:val="20"/>
        </w:rPr>
        <w:t xml:space="preserve">Básicamente, conoce de los casos en que se alegue que uno de los </w:t>
      </w:r>
      <w:hyperlink r:id="rId52" w:tooltip="Estado" w:history="1">
        <w:r w:rsidRPr="00AD22BC">
          <w:rPr>
            <w:rStyle w:val="Hipervnculo"/>
            <w:rFonts w:ascii="Arial" w:hAnsi="Arial" w:cs="Arial"/>
            <w:color w:val="auto"/>
            <w:sz w:val="20"/>
            <w:szCs w:val="20"/>
            <w:u w:val="none"/>
          </w:rPr>
          <w:t>Estados</w:t>
        </w:r>
      </w:hyperlink>
      <w:r w:rsidRPr="00AD22BC">
        <w:rPr>
          <w:rFonts w:ascii="Arial" w:hAnsi="Arial" w:cs="Arial"/>
          <w:color w:val="auto"/>
          <w:sz w:val="20"/>
          <w:szCs w:val="20"/>
        </w:rPr>
        <w:t xml:space="preserve"> partes ha violado un derecho o libertad protegidos por la </w:t>
      </w:r>
      <w:hyperlink r:id="rId53" w:tooltip="Convención Americana sobre Derechos Humanos" w:history="1">
        <w:r w:rsidRPr="00AD22BC">
          <w:rPr>
            <w:rStyle w:val="Hipervnculo"/>
            <w:rFonts w:ascii="Arial" w:hAnsi="Arial" w:cs="Arial"/>
            <w:color w:val="auto"/>
            <w:sz w:val="20"/>
            <w:szCs w:val="20"/>
            <w:u w:val="none"/>
          </w:rPr>
          <w:t>Convención</w:t>
        </w:r>
      </w:hyperlink>
      <w:r w:rsidRPr="00AD22BC">
        <w:rPr>
          <w:rFonts w:ascii="Arial" w:hAnsi="Arial" w:cs="Arial"/>
          <w:color w:val="auto"/>
          <w:sz w:val="20"/>
          <w:szCs w:val="20"/>
        </w:rPr>
        <w:t>, siendo necesario que se hayan agotados los procedimientos previstos en la misma, tales como el agotamiento de los recurso internos.</w:t>
      </w:r>
    </w:p>
    <w:p w:rsidR="00AD22BC" w:rsidRDefault="00AD22BC" w:rsidP="00AD22BC">
      <w:pPr>
        <w:pStyle w:val="NormalWeb"/>
        <w:spacing w:before="0" w:beforeAutospacing="0" w:after="0" w:afterAutospacing="0" w:line="360" w:lineRule="auto"/>
        <w:ind w:left="720"/>
        <w:jc w:val="both"/>
        <w:rPr>
          <w:rFonts w:ascii="Arial" w:hAnsi="Arial" w:cs="Arial"/>
          <w:color w:val="auto"/>
          <w:sz w:val="20"/>
          <w:szCs w:val="20"/>
        </w:rPr>
      </w:pPr>
      <w:r w:rsidRPr="00AD22BC">
        <w:rPr>
          <w:rFonts w:ascii="Arial" w:hAnsi="Arial" w:cs="Arial"/>
          <w:color w:val="auto"/>
          <w:sz w:val="20"/>
          <w:szCs w:val="20"/>
        </w:rPr>
        <w:t xml:space="preserve">La Comisión puede llevar un asunto ante la Corte, siempre que el Estado cuestionado haya aceptado su </w:t>
      </w:r>
      <w:hyperlink r:id="rId54" w:tooltip="Competencia judicial" w:history="1">
        <w:r w:rsidRPr="00AD22BC">
          <w:rPr>
            <w:rStyle w:val="Hipervnculo"/>
            <w:rFonts w:ascii="Arial" w:hAnsi="Arial" w:cs="Arial"/>
            <w:color w:val="auto"/>
            <w:sz w:val="20"/>
            <w:szCs w:val="20"/>
            <w:u w:val="none"/>
          </w:rPr>
          <w:t>competencia</w:t>
        </w:r>
      </w:hyperlink>
      <w:r w:rsidRPr="00AD22BC">
        <w:rPr>
          <w:rFonts w:ascii="Arial" w:hAnsi="Arial" w:cs="Arial"/>
          <w:color w:val="auto"/>
          <w:sz w:val="20"/>
          <w:szCs w:val="20"/>
        </w:rPr>
        <w:t>. De todas maneras, la Comisión debe comparecer en todos los casos ante la Corte.</w:t>
      </w:r>
    </w:p>
    <w:p w:rsidR="00AD22BC" w:rsidRDefault="00AD22BC" w:rsidP="00AD22BC">
      <w:pPr>
        <w:pStyle w:val="NormalWeb"/>
        <w:spacing w:before="0" w:beforeAutospacing="0" w:after="0" w:afterAutospacing="0" w:line="360" w:lineRule="auto"/>
        <w:ind w:left="720"/>
        <w:jc w:val="both"/>
        <w:rPr>
          <w:rFonts w:ascii="Arial" w:hAnsi="Arial" w:cs="Arial"/>
          <w:color w:val="auto"/>
          <w:sz w:val="20"/>
          <w:szCs w:val="20"/>
        </w:rPr>
      </w:pPr>
      <w:r w:rsidRPr="00AD22BC">
        <w:rPr>
          <w:rFonts w:ascii="Arial" w:hAnsi="Arial" w:cs="Arial"/>
          <w:color w:val="auto"/>
          <w:sz w:val="20"/>
          <w:szCs w:val="20"/>
        </w:rPr>
        <w:t xml:space="preserve">Termina con una </w:t>
      </w:r>
      <w:hyperlink r:id="rId55" w:tooltip="Sentencia judicial" w:history="1">
        <w:r w:rsidRPr="00AD22BC">
          <w:rPr>
            <w:rStyle w:val="Hipervnculo"/>
            <w:rFonts w:ascii="Arial" w:hAnsi="Arial" w:cs="Arial"/>
            <w:color w:val="auto"/>
            <w:sz w:val="20"/>
            <w:szCs w:val="20"/>
            <w:u w:val="none"/>
          </w:rPr>
          <w:t>sentencia</w:t>
        </w:r>
      </w:hyperlink>
      <w:r w:rsidRPr="00AD22BC">
        <w:rPr>
          <w:rFonts w:ascii="Arial" w:hAnsi="Arial" w:cs="Arial"/>
          <w:color w:val="auto"/>
          <w:sz w:val="20"/>
          <w:szCs w:val="20"/>
        </w:rPr>
        <w:t xml:space="preserve"> motivada, obligatoria, definitiva e inapelable. Si el fallo no expresa en todo o en parte la opinión unánime de los </w:t>
      </w:r>
      <w:hyperlink r:id="rId56" w:tooltip="Juez" w:history="1">
        <w:r w:rsidRPr="00AD22BC">
          <w:rPr>
            <w:rStyle w:val="Hipervnculo"/>
            <w:rFonts w:ascii="Arial" w:hAnsi="Arial" w:cs="Arial"/>
            <w:color w:val="auto"/>
            <w:sz w:val="20"/>
            <w:szCs w:val="20"/>
            <w:u w:val="none"/>
          </w:rPr>
          <w:t>jueces</w:t>
        </w:r>
      </w:hyperlink>
      <w:r w:rsidRPr="00AD22BC">
        <w:rPr>
          <w:rFonts w:ascii="Arial" w:hAnsi="Arial" w:cs="Arial"/>
          <w:color w:val="auto"/>
          <w:sz w:val="20"/>
          <w:szCs w:val="20"/>
        </w:rPr>
        <w:t>, cualquiera de éstos tiene derecho a que se agregue al fallo su opinión disidente o individual.</w:t>
      </w:r>
    </w:p>
    <w:p w:rsidR="00AD22BC" w:rsidRDefault="00AD22BC" w:rsidP="00AD22BC">
      <w:pPr>
        <w:pStyle w:val="NormalWeb"/>
        <w:numPr>
          <w:ilvl w:val="0"/>
          <w:numId w:val="15"/>
        </w:numPr>
        <w:spacing w:before="0" w:beforeAutospacing="0" w:after="0" w:afterAutospacing="0" w:line="360" w:lineRule="auto"/>
        <w:jc w:val="both"/>
        <w:rPr>
          <w:rFonts w:ascii="Arial" w:hAnsi="Arial" w:cs="Arial"/>
          <w:color w:val="auto"/>
          <w:sz w:val="20"/>
          <w:szCs w:val="20"/>
        </w:rPr>
      </w:pPr>
      <w:r w:rsidRPr="00AD22BC">
        <w:rPr>
          <w:rStyle w:val="mw-headline"/>
          <w:rFonts w:ascii="Arial" w:hAnsi="Arial" w:cs="Arial"/>
          <w:b/>
          <w:color w:val="auto"/>
          <w:sz w:val="20"/>
          <w:szCs w:val="20"/>
        </w:rPr>
        <w:t>Competencia consultiva</w:t>
      </w:r>
      <w:r w:rsidRPr="00AD22BC">
        <w:rPr>
          <w:rFonts w:ascii="Arial" w:hAnsi="Arial" w:cs="Arial"/>
          <w:b/>
          <w:color w:val="auto"/>
          <w:sz w:val="20"/>
          <w:szCs w:val="20"/>
        </w:rPr>
        <w:t xml:space="preserve">: </w:t>
      </w:r>
      <w:r w:rsidRPr="00AD22BC">
        <w:rPr>
          <w:rFonts w:ascii="Arial" w:hAnsi="Arial" w:cs="Arial"/>
          <w:color w:val="auto"/>
          <w:sz w:val="20"/>
          <w:szCs w:val="20"/>
        </w:rPr>
        <w:t xml:space="preserve">Los </w:t>
      </w:r>
      <w:hyperlink r:id="rId57" w:tooltip="Estado" w:history="1">
        <w:r w:rsidRPr="00AD22BC">
          <w:rPr>
            <w:rStyle w:val="Hipervnculo"/>
            <w:rFonts w:ascii="Arial" w:hAnsi="Arial" w:cs="Arial"/>
            <w:color w:val="auto"/>
            <w:sz w:val="20"/>
            <w:szCs w:val="20"/>
            <w:u w:val="none"/>
          </w:rPr>
          <w:t>Estados</w:t>
        </w:r>
      </w:hyperlink>
      <w:r w:rsidRPr="00AD22BC">
        <w:rPr>
          <w:rFonts w:ascii="Arial" w:hAnsi="Arial" w:cs="Arial"/>
          <w:color w:val="auto"/>
          <w:sz w:val="20"/>
          <w:szCs w:val="20"/>
        </w:rPr>
        <w:t xml:space="preserve"> miembros de la </w:t>
      </w:r>
      <w:hyperlink r:id="rId58" w:tooltip="OEA" w:history="1">
        <w:r w:rsidRPr="00AD22BC">
          <w:rPr>
            <w:rStyle w:val="Hipervnculo"/>
            <w:rFonts w:ascii="Arial" w:hAnsi="Arial" w:cs="Arial"/>
            <w:color w:val="auto"/>
            <w:sz w:val="20"/>
            <w:szCs w:val="20"/>
            <w:u w:val="none"/>
          </w:rPr>
          <w:t>OEA</w:t>
        </w:r>
      </w:hyperlink>
      <w:r w:rsidRPr="00AD22BC">
        <w:rPr>
          <w:rFonts w:ascii="Arial" w:hAnsi="Arial" w:cs="Arial"/>
          <w:color w:val="auto"/>
          <w:sz w:val="20"/>
          <w:szCs w:val="20"/>
        </w:rPr>
        <w:t xml:space="preserve"> pueden consultar a la Corte acerca de la interpretación de la Convención Americana de Derechos Humanos o de otros tratados concernientes a la protección de los </w:t>
      </w:r>
      <w:hyperlink r:id="rId59" w:tooltip="Derechos humanos" w:history="1">
        <w:r w:rsidRPr="00AD22BC">
          <w:rPr>
            <w:rStyle w:val="Hipervnculo"/>
            <w:rFonts w:ascii="Arial" w:hAnsi="Arial" w:cs="Arial"/>
            <w:color w:val="auto"/>
            <w:sz w:val="20"/>
            <w:szCs w:val="20"/>
            <w:u w:val="none"/>
          </w:rPr>
          <w:t>derechos humanos</w:t>
        </w:r>
      </w:hyperlink>
      <w:r w:rsidRPr="00AD22BC">
        <w:rPr>
          <w:rFonts w:ascii="Arial" w:hAnsi="Arial" w:cs="Arial"/>
          <w:color w:val="auto"/>
          <w:sz w:val="20"/>
          <w:szCs w:val="20"/>
        </w:rPr>
        <w:t xml:space="preserve"> en los Estados americanos. Además, pueden consultarla, en los que les compete, los órganos de la </w:t>
      </w:r>
      <w:hyperlink r:id="rId60" w:tooltip="Organización de los Estados Americanos" w:history="1">
        <w:r w:rsidRPr="00AD22BC">
          <w:rPr>
            <w:rStyle w:val="Hipervnculo"/>
            <w:rFonts w:ascii="Arial" w:hAnsi="Arial" w:cs="Arial"/>
            <w:color w:val="auto"/>
            <w:sz w:val="20"/>
            <w:szCs w:val="20"/>
            <w:u w:val="none"/>
          </w:rPr>
          <w:t>Organización de los Estados Americanos</w:t>
        </w:r>
      </w:hyperlink>
      <w:r w:rsidRPr="00AD22BC">
        <w:rPr>
          <w:rFonts w:ascii="Arial" w:hAnsi="Arial" w:cs="Arial"/>
          <w:color w:val="auto"/>
          <w:sz w:val="20"/>
          <w:szCs w:val="20"/>
        </w:rPr>
        <w:t>.</w:t>
      </w:r>
    </w:p>
    <w:p w:rsidR="00AD22BC" w:rsidRPr="00AD22BC" w:rsidRDefault="00AD22BC" w:rsidP="00AD22BC">
      <w:pPr>
        <w:pStyle w:val="NormalWeb"/>
        <w:spacing w:before="0" w:beforeAutospacing="0" w:after="0" w:afterAutospacing="0" w:line="360" w:lineRule="auto"/>
        <w:ind w:left="720"/>
        <w:jc w:val="both"/>
        <w:rPr>
          <w:rFonts w:ascii="Arial" w:hAnsi="Arial" w:cs="Arial"/>
          <w:color w:val="auto"/>
          <w:sz w:val="20"/>
          <w:szCs w:val="20"/>
        </w:rPr>
      </w:pPr>
      <w:r w:rsidRPr="00AD22BC">
        <w:rPr>
          <w:rFonts w:ascii="Arial" w:hAnsi="Arial" w:cs="Arial"/>
          <w:color w:val="auto"/>
          <w:sz w:val="20"/>
          <w:szCs w:val="20"/>
        </w:rPr>
        <w:t xml:space="preserve">Asimismo, la Corte, a solicitud de un </w:t>
      </w:r>
      <w:hyperlink r:id="rId61" w:tooltip="Estado" w:history="1">
        <w:r w:rsidRPr="00AD22BC">
          <w:rPr>
            <w:rStyle w:val="Hipervnculo"/>
            <w:rFonts w:ascii="Arial" w:hAnsi="Arial" w:cs="Arial"/>
            <w:color w:val="auto"/>
            <w:sz w:val="20"/>
            <w:szCs w:val="20"/>
            <w:u w:val="none"/>
          </w:rPr>
          <w:t>Estado</w:t>
        </w:r>
      </w:hyperlink>
      <w:r w:rsidRPr="00AD22BC">
        <w:rPr>
          <w:rFonts w:ascii="Arial" w:hAnsi="Arial" w:cs="Arial"/>
          <w:color w:val="auto"/>
          <w:sz w:val="20"/>
          <w:szCs w:val="20"/>
        </w:rPr>
        <w:t xml:space="preserve"> miembro de la </w:t>
      </w:r>
      <w:hyperlink r:id="rId62" w:tooltip="OEA" w:history="1">
        <w:r w:rsidRPr="00AD22BC">
          <w:rPr>
            <w:rStyle w:val="Hipervnculo"/>
            <w:rFonts w:ascii="Arial" w:hAnsi="Arial" w:cs="Arial"/>
            <w:color w:val="auto"/>
            <w:sz w:val="20"/>
            <w:szCs w:val="20"/>
            <w:u w:val="none"/>
          </w:rPr>
          <w:t>OEA</w:t>
        </w:r>
      </w:hyperlink>
      <w:r w:rsidRPr="00AD22BC">
        <w:rPr>
          <w:rFonts w:ascii="Arial" w:hAnsi="Arial" w:cs="Arial"/>
          <w:color w:val="auto"/>
          <w:sz w:val="20"/>
          <w:szCs w:val="20"/>
        </w:rPr>
        <w:t xml:space="preserve">, puede darle a tal </w:t>
      </w:r>
      <w:hyperlink r:id="rId63" w:tooltip="Estado" w:history="1">
        <w:r w:rsidRPr="00AD22BC">
          <w:rPr>
            <w:rStyle w:val="Hipervnculo"/>
            <w:rFonts w:ascii="Arial" w:hAnsi="Arial" w:cs="Arial"/>
            <w:color w:val="auto"/>
            <w:sz w:val="20"/>
            <w:szCs w:val="20"/>
            <w:u w:val="none"/>
          </w:rPr>
          <w:t>Estado</w:t>
        </w:r>
      </w:hyperlink>
      <w:r w:rsidRPr="00AD22BC">
        <w:rPr>
          <w:rFonts w:ascii="Arial" w:hAnsi="Arial" w:cs="Arial"/>
          <w:color w:val="auto"/>
          <w:sz w:val="20"/>
          <w:szCs w:val="20"/>
        </w:rPr>
        <w:t xml:space="preserve"> opiniones acerca de la compatibilidad entre cualquiera de sus </w:t>
      </w:r>
      <w:hyperlink r:id="rId64" w:tooltip="Ley" w:history="1">
        <w:r w:rsidRPr="00AD22BC">
          <w:rPr>
            <w:rStyle w:val="Hipervnculo"/>
            <w:rFonts w:ascii="Arial" w:hAnsi="Arial" w:cs="Arial"/>
            <w:color w:val="auto"/>
            <w:sz w:val="20"/>
            <w:szCs w:val="20"/>
            <w:u w:val="none"/>
          </w:rPr>
          <w:t>leyes</w:t>
        </w:r>
      </w:hyperlink>
      <w:r w:rsidRPr="00AD22BC">
        <w:rPr>
          <w:rFonts w:ascii="Arial" w:hAnsi="Arial" w:cs="Arial"/>
          <w:color w:val="auto"/>
          <w:sz w:val="20"/>
          <w:szCs w:val="20"/>
        </w:rPr>
        <w:t xml:space="preserve"> internas y los mencionados </w:t>
      </w:r>
      <w:hyperlink r:id="rId65" w:tooltip="Tratado internacional" w:history="1">
        <w:r w:rsidRPr="00AD22BC">
          <w:rPr>
            <w:rStyle w:val="Hipervnculo"/>
            <w:rFonts w:ascii="Arial" w:hAnsi="Arial" w:cs="Arial"/>
            <w:color w:val="auto"/>
            <w:sz w:val="20"/>
            <w:szCs w:val="20"/>
            <w:u w:val="none"/>
          </w:rPr>
          <w:t>instrumentos internacionales</w:t>
        </w:r>
      </w:hyperlink>
      <w:r w:rsidRPr="00AD22BC">
        <w:rPr>
          <w:rFonts w:ascii="Arial" w:hAnsi="Arial" w:cs="Arial"/>
          <w:color w:val="auto"/>
          <w:sz w:val="20"/>
          <w:szCs w:val="20"/>
        </w:rPr>
        <w:t>.</w:t>
      </w:r>
    </w:p>
    <w:p w:rsidR="00AD22BC" w:rsidRDefault="00AD22BC" w:rsidP="00FF423F">
      <w:pPr>
        <w:pStyle w:val="NormalWeb"/>
        <w:spacing w:before="0" w:beforeAutospacing="0" w:after="0" w:afterAutospacing="0" w:line="240" w:lineRule="auto"/>
        <w:jc w:val="both"/>
        <w:rPr>
          <w:rFonts w:ascii="Arial" w:hAnsi="Arial" w:cs="Arial"/>
          <w:color w:val="auto"/>
          <w:sz w:val="20"/>
          <w:szCs w:val="20"/>
        </w:rPr>
      </w:pPr>
    </w:p>
    <w:p w:rsidR="00FF423F" w:rsidRPr="00815DD4" w:rsidRDefault="00FF423F" w:rsidP="00FF423F">
      <w:pPr>
        <w:pStyle w:val="NormalWeb"/>
        <w:spacing w:before="0" w:beforeAutospacing="0" w:after="0" w:afterAutospacing="0" w:line="360" w:lineRule="auto"/>
        <w:rPr>
          <w:rFonts w:ascii="Arial" w:hAnsi="Arial" w:cs="Arial"/>
          <w:b/>
          <w:bCs/>
          <w:iCs/>
          <w:color w:val="auto"/>
          <w:sz w:val="22"/>
          <w:szCs w:val="28"/>
        </w:rPr>
      </w:pPr>
      <w:r>
        <w:rPr>
          <w:rFonts w:ascii="Arial" w:hAnsi="Arial" w:cs="Arial"/>
          <w:b/>
          <w:bCs/>
          <w:iCs/>
          <w:color w:val="auto"/>
          <w:sz w:val="22"/>
          <w:szCs w:val="28"/>
        </w:rPr>
        <w:t xml:space="preserve">Instituciones que </w:t>
      </w:r>
      <w:r w:rsidRPr="00815DD4">
        <w:rPr>
          <w:rFonts w:ascii="Arial" w:hAnsi="Arial" w:cs="Arial"/>
          <w:b/>
          <w:bCs/>
          <w:iCs/>
          <w:color w:val="auto"/>
          <w:sz w:val="22"/>
          <w:szCs w:val="28"/>
        </w:rPr>
        <w:t>protege</w:t>
      </w:r>
      <w:r>
        <w:rPr>
          <w:rFonts w:ascii="Arial" w:hAnsi="Arial" w:cs="Arial"/>
          <w:b/>
          <w:bCs/>
          <w:iCs/>
          <w:color w:val="auto"/>
          <w:sz w:val="22"/>
          <w:szCs w:val="28"/>
        </w:rPr>
        <w:t>n</w:t>
      </w:r>
      <w:r w:rsidRPr="00815DD4">
        <w:rPr>
          <w:rFonts w:ascii="Arial" w:hAnsi="Arial" w:cs="Arial"/>
          <w:b/>
          <w:bCs/>
          <w:iCs/>
          <w:color w:val="auto"/>
          <w:sz w:val="22"/>
          <w:szCs w:val="28"/>
        </w:rPr>
        <w:t xml:space="preserve"> los Derechos Humanos</w:t>
      </w:r>
      <w:r>
        <w:rPr>
          <w:rFonts w:ascii="Arial" w:hAnsi="Arial" w:cs="Arial"/>
          <w:b/>
          <w:bCs/>
          <w:iCs/>
          <w:color w:val="auto"/>
          <w:sz w:val="22"/>
          <w:szCs w:val="28"/>
        </w:rPr>
        <w:t xml:space="preserve"> en Costa Rica</w:t>
      </w:r>
      <w:r w:rsidRPr="00815DD4">
        <w:rPr>
          <w:rFonts w:ascii="Arial" w:hAnsi="Arial" w:cs="Arial"/>
          <w:b/>
          <w:bCs/>
          <w:iCs/>
          <w:color w:val="auto"/>
          <w:sz w:val="22"/>
          <w:szCs w:val="28"/>
        </w:rPr>
        <w:t>.</w:t>
      </w:r>
    </w:p>
    <w:p w:rsidR="00FF423F" w:rsidRDefault="00FF423F" w:rsidP="00FF423F">
      <w:pPr>
        <w:pStyle w:val="Prrafodelista"/>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ind w:left="340"/>
        <w:rPr>
          <w:rFonts w:ascii="Arial" w:hAnsi="Arial" w:cs="Arial"/>
          <w:b/>
          <w:sz w:val="22"/>
          <w:szCs w:val="32"/>
        </w:rPr>
      </w:pPr>
    </w:p>
    <w:p w:rsidR="00FF423F" w:rsidRDefault="00FF423F" w:rsidP="00FF423F">
      <w:pPr>
        <w:pStyle w:val="Prrafodelista"/>
        <w:numPr>
          <w:ilvl w:val="0"/>
          <w:numId w:val="16"/>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76" w:lineRule="auto"/>
        <w:rPr>
          <w:rFonts w:ascii="Arial" w:hAnsi="Arial" w:cs="Arial"/>
          <w:b/>
          <w:sz w:val="22"/>
          <w:szCs w:val="32"/>
        </w:rPr>
      </w:pPr>
      <w:r w:rsidRPr="00432D4F">
        <w:rPr>
          <w:rFonts w:ascii="Arial" w:hAnsi="Arial" w:cs="Arial"/>
          <w:b/>
          <w:sz w:val="22"/>
          <w:szCs w:val="32"/>
        </w:rPr>
        <w:t>La Defensoría de los Habitantes:</w:t>
      </w:r>
    </w:p>
    <w:p w:rsidR="00FF423F" w:rsidRPr="00FF423F" w:rsidRDefault="00FF423F" w:rsidP="00FF423F">
      <w:pPr>
        <w:pStyle w:val="Prrafodelista"/>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ind w:left="340"/>
        <w:rPr>
          <w:rFonts w:ascii="Arial" w:hAnsi="Arial" w:cs="Arial"/>
          <w:b/>
          <w:sz w:val="16"/>
          <w:szCs w:val="32"/>
        </w:rPr>
      </w:pPr>
    </w:p>
    <w:p w:rsidR="00FF423F" w:rsidRPr="00FF423F" w:rsidRDefault="00FF423F" w:rsidP="00FF423F">
      <w:pPr>
        <w:spacing w:line="360" w:lineRule="auto"/>
        <w:jc w:val="both"/>
        <w:rPr>
          <w:rFonts w:ascii="Arial" w:hAnsi="Arial" w:cs="Arial"/>
          <w:szCs w:val="22"/>
        </w:rPr>
      </w:pPr>
      <w:r w:rsidRPr="00FF423F">
        <w:rPr>
          <w:rFonts w:ascii="Arial" w:hAnsi="Arial" w:cs="Arial"/>
          <w:szCs w:val="22"/>
        </w:rPr>
        <w:t xml:space="preserve">Fue creada mediante la Ley Nº 7319 del 17/11/1992 durante la Administración de Rafael Á. Calderón </w:t>
      </w:r>
      <w:proofErr w:type="spellStart"/>
      <w:r w:rsidRPr="00FF423F">
        <w:rPr>
          <w:rFonts w:ascii="Arial" w:hAnsi="Arial" w:cs="Arial"/>
          <w:szCs w:val="22"/>
        </w:rPr>
        <w:t>Fournier</w:t>
      </w:r>
      <w:proofErr w:type="spellEnd"/>
      <w:r>
        <w:rPr>
          <w:rFonts w:ascii="Arial" w:hAnsi="Arial" w:cs="Arial"/>
          <w:szCs w:val="22"/>
        </w:rPr>
        <w:t xml:space="preserve">. </w:t>
      </w:r>
      <w:r w:rsidRPr="00FF423F">
        <w:rPr>
          <w:rFonts w:ascii="Arial" w:hAnsi="Arial" w:cs="Arial"/>
          <w:szCs w:val="22"/>
        </w:rPr>
        <w:t xml:space="preserve">La Defensoría de los Habitantes es un órgano adscrito al Poder Legislativo, con plena independencia funcional, administrativa y de criterio. Junto con la Contraloría General de la República, es auxiliar del Poder Legislativo en su labor de control. La figura del defensor de los habitantes surge con el fin de evitar los abusos de la acción del Estado. </w:t>
      </w:r>
    </w:p>
    <w:p w:rsidR="00FF423F" w:rsidRPr="00FF423F" w:rsidRDefault="00FF423F" w:rsidP="00FF423F">
      <w:pPr>
        <w:spacing w:line="360" w:lineRule="auto"/>
        <w:jc w:val="both"/>
        <w:rPr>
          <w:rFonts w:ascii="Arial" w:hAnsi="Arial" w:cs="Arial"/>
          <w:szCs w:val="22"/>
        </w:rPr>
      </w:pPr>
      <w:r w:rsidRPr="00FF423F">
        <w:rPr>
          <w:rFonts w:ascii="Arial" w:hAnsi="Arial" w:cs="Arial"/>
          <w:szCs w:val="22"/>
        </w:rPr>
        <w:t xml:space="preserve">Esta institución vela por el buen funcionamiento de los servidores del sector público, procurando que sus acciones se ajusten a la moral, la justicia, las leyes y a la Constitución Política (a todo el ordenamiento jurídico del país), los convenios, los tratados, los pactos suscritos por el Gobierno y los principios generales del Derecho. </w:t>
      </w:r>
    </w:p>
    <w:p w:rsidR="00FF423F" w:rsidRPr="00FF423F" w:rsidRDefault="00FF423F" w:rsidP="00FF423F">
      <w:pPr>
        <w:spacing w:line="360" w:lineRule="auto"/>
        <w:jc w:val="both"/>
        <w:rPr>
          <w:rFonts w:ascii="Arial" w:hAnsi="Arial" w:cs="Arial"/>
          <w:szCs w:val="22"/>
        </w:rPr>
      </w:pPr>
      <w:r w:rsidRPr="00FF423F">
        <w:rPr>
          <w:rFonts w:ascii="Arial" w:hAnsi="Arial" w:cs="Arial"/>
          <w:szCs w:val="22"/>
        </w:rPr>
        <w:t xml:space="preserve">Además le corresponde divulgar y promover la defensa de los derechos de los habitantes de todo el país. También da trámite a denuncias contra los abusos y el mal trato que las personas puedan recibir de las instituciones estatales, así mismo sobre los abusos, acoso sexual, violación de los derechos de los niños, niñas y minorías, casos de violencia familiar y calidad de vida, entre otros. </w:t>
      </w:r>
    </w:p>
    <w:p w:rsidR="00FF423F" w:rsidRPr="00FF423F" w:rsidRDefault="00FF423F" w:rsidP="00FF423F">
      <w:pPr>
        <w:spacing w:line="360" w:lineRule="auto"/>
        <w:jc w:val="both"/>
        <w:rPr>
          <w:rFonts w:ascii="Arial" w:hAnsi="Arial" w:cs="Arial"/>
          <w:szCs w:val="22"/>
        </w:rPr>
      </w:pPr>
      <w:r w:rsidRPr="00FF423F">
        <w:rPr>
          <w:rFonts w:ascii="Arial" w:hAnsi="Arial" w:cs="Arial"/>
          <w:szCs w:val="22"/>
        </w:rPr>
        <w:t xml:space="preserve">La Defensoría de los Habitantes es el órgano de control de la administración pública, por ende su ámbito de acción es el sector público. No puede intervenir en asuntos de índole privada o que competan directamente con los tribunales de justicia. </w:t>
      </w:r>
    </w:p>
    <w:p w:rsidR="00FF423F" w:rsidRPr="00FF423F" w:rsidRDefault="00FF423F" w:rsidP="00FF423F">
      <w:pPr>
        <w:spacing w:line="360" w:lineRule="auto"/>
        <w:jc w:val="both"/>
        <w:rPr>
          <w:rFonts w:ascii="Arial" w:hAnsi="Arial" w:cs="Arial"/>
          <w:szCs w:val="22"/>
        </w:rPr>
      </w:pPr>
      <w:r w:rsidRPr="00FF423F">
        <w:rPr>
          <w:rFonts w:ascii="Arial" w:hAnsi="Arial" w:cs="Arial"/>
          <w:szCs w:val="22"/>
        </w:rPr>
        <w:t xml:space="preserve">El Defensor y el Defensor Adjunto de los Habitantes son nombrados por la Asamblea Legislativa para un periodo de cuatro años mediante mayoría absoluta de los diputados presentes. Anualmente el Defensor de los Habitantes </w:t>
      </w:r>
      <w:r w:rsidRPr="00FF423F">
        <w:rPr>
          <w:rFonts w:ascii="Arial" w:hAnsi="Arial" w:cs="Arial"/>
          <w:szCs w:val="22"/>
        </w:rPr>
        <w:lastRenderedPageBreak/>
        <w:t xml:space="preserve">deberá rendir un informe a la Asamblea Legislativa sobre sus labores y con base a éste la Asamblea evaluara el funcionamiento de la institución.  El Defensor Adjunto deberá cumplir con las funciones que el Defensor le asigne y deberá sustituirlo en sus ausencias temporales, por eso el Defensor Adjunto debe reunir los mismos requisitos </w:t>
      </w:r>
    </w:p>
    <w:p w:rsidR="00FF423F" w:rsidRPr="00FF423F" w:rsidRDefault="00FF423F" w:rsidP="00FF423F">
      <w:pPr>
        <w:spacing w:line="360" w:lineRule="auto"/>
        <w:jc w:val="both"/>
        <w:rPr>
          <w:rFonts w:ascii="Arial" w:hAnsi="Arial" w:cs="Arial"/>
          <w:szCs w:val="22"/>
        </w:rPr>
      </w:pPr>
      <w:r w:rsidRPr="00FF423F">
        <w:rPr>
          <w:rFonts w:ascii="Arial" w:hAnsi="Arial" w:cs="Arial"/>
          <w:szCs w:val="22"/>
        </w:rPr>
        <w:t xml:space="preserve">Entre los requisitos para ser nombrados en el puesto han de considerarse: </w:t>
      </w:r>
    </w:p>
    <w:p w:rsidR="00FF423F" w:rsidRPr="00FF423F" w:rsidRDefault="00FF423F" w:rsidP="00FF423F">
      <w:pPr>
        <w:numPr>
          <w:ilvl w:val="0"/>
          <w:numId w:val="17"/>
        </w:numPr>
        <w:spacing w:line="360" w:lineRule="auto"/>
        <w:jc w:val="both"/>
        <w:rPr>
          <w:rFonts w:ascii="Arial" w:hAnsi="Arial" w:cs="Arial"/>
          <w:szCs w:val="22"/>
        </w:rPr>
      </w:pPr>
      <w:r w:rsidRPr="00FF423F">
        <w:rPr>
          <w:rFonts w:ascii="Arial" w:hAnsi="Arial" w:cs="Arial"/>
          <w:szCs w:val="22"/>
        </w:rPr>
        <w:t>Ser costarricense</w:t>
      </w:r>
    </w:p>
    <w:p w:rsidR="00FF423F" w:rsidRPr="00FF423F" w:rsidRDefault="00FF423F" w:rsidP="00FF423F">
      <w:pPr>
        <w:numPr>
          <w:ilvl w:val="0"/>
          <w:numId w:val="17"/>
        </w:numPr>
        <w:spacing w:line="360" w:lineRule="auto"/>
        <w:jc w:val="both"/>
        <w:rPr>
          <w:rFonts w:ascii="Arial" w:hAnsi="Arial" w:cs="Arial"/>
          <w:szCs w:val="22"/>
        </w:rPr>
      </w:pPr>
      <w:r w:rsidRPr="00FF423F">
        <w:rPr>
          <w:rFonts w:ascii="Arial" w:hAnsi="Arial" w:cs="Arial"/>
          <w:szCs w:val="22"/>
        </w:rPr>
        <w:t>Mayor de 30 años</w:t>
      </w:r>
    </w:p>
    <w:p w:rsidR="00FF423F" w:rsidRPr="00FF423F" w:rsidRDefault="00FF423F" w:rsidP="00FF423F">
      <w:pPr>
        <w:numPr>
          <w:ilvl w:val="0"/>
          <w:numId w:val="17"/>
        </w:numPr>
        <w:spacing w:line="360" w:lineRule="auto"/>
        <w:jc w:val="both"/>
        <w:rPr>
          <w:rFonts w:ascii="Arial" w:hAnsi="Arial" w:cs="Arial"/>
          <w:szCs w:val="22"/>
        </w:rPr>
      </w:pPr>
      <w:r w:rsidRPr="00FF423F">
        <w:rPr>
          <w:rFonts w:ascii="Arial" w:hAnsi="Arial" w:cs="Arial"/>
          <w:szCs w:val="22"/>
        </w:rPr>
        <w:t xml:space="preserve">De reconocida calidad moral y profesional </w:t>
      </w:r>
    </w:p>
    <w:p w:rsidR="00FF423F" w:rsidRPr="00FF423F" w:rsidRDefault="00FF423F" w:rsidP="00FF423F">
      <w:pPr>
        <w:spacing w:line="360" w:lineRule="auto"/>
        <w:jc w:val="both"/>
        <w:rPr>
          <w:rFonts w:ascii="Arial" w:hAnsi="Arial" w:cs="Arial"/>
          <w:b/>
          <w:szCs w:val="22"/>
        </w:rPr>
      </w:pPr>
      <w:r w:rsidRPr="00FF423F">
        <w:rPr>
          <w:rFonts w:ascii="Arial" w:hAnsi="Arial" w:cs="Arial"/>
          <w:b/>
          <w:szCs w:val="22"/>
        </w:rPr>
        <w:t>¿Quiénes pueden acudir a la Defensoría de los Habitantes?</w:t>
      </w:r>
    </w:p>
    <w:p w:rsidR="00FF423F" w:rsidRPr="00FF423F" w:rsidRDefault="00FF423F" w:rsidP="00FF423F">
      <w:pPr>
        <w:spacing w:line="360" w:lineRule="auto"/>
        <w:jc w:val="both"/>
        <w:rPr>
          <w:rFonts w:ascii="Arial" w:hAnsi="Arial" w:cs="Arial"/>
          <w:szCs w:val="22"/>
        </w:rPr>
      </w:pPr>
      <w:r w:rsidRPr="00FF423F">
        <w:rPr>
          <w:rFonts w:ascii="Arial" w:hAnsi="Arial" w:cs="Arial"/>
          <w:szCs w:val="22"/>
        </w:rPr>
        <w:t xml:space="preserve">Según este órgano, lo puede hacer cualquier persona que haya sido víctima de una violación de alguno de sus derechos o intereses producto a una actuación u omisión de funcionarios del sector público. Las quejas pueden ser presentadas personalmente o por escrito, por fax, mediante un telegrama, por correo, por Internet o en las unidades móviles de promoción y divulgación que se desplazan mensualmente por todo el país.  </w:t>
      </w:r>
    </w:p>
    <w:p w:rsidR="00FF423F" w:rsidRDefault="00FF423F" w:rsidP="00FF423F">
      <w:pPr>
        <w:pStyle w:val="NormalWeb"/>
        <w:spacing w:before="0" w:beforeAutospacing="0" w:after="0" w:afterAutospacing="0" w:line="240" w:lineRule="auto"/>
        <w:jc w:val="both"/>
        <w:rPr>
          <w:rFonts w:ascii="Arial" w:hAnsi="Arial" w:cs="Arial"/>
          <w:color w:val="auto"/>
          <w:sz w:val="20"/>
          <w:szCs w:val="20"/>
        </w:rPr>
      </w:pPr>
    </w:p>
    <w:p w:rsidR="00FF423F" w:rsidRPr="00FF423F" w:rsidRDefault="00FF423F" w:rsidP="00FF423F">
      <w:pPr>
        <w:pStyle w:val="Ttulo2"/>
        <w:numPr>
          <w:ilvl w:val="0"/>
          <w:numId w:val="16"/>
        </w:numPr>
        <w:spacing w:before="0" w:line="360" w:lineRule="auto"/>
        <w:rPr>
          <w:rFonts w:ascii="Arial" w:hAnsi="Arial" w:cs="Arial"/>
          <w:color w:val="auto"/>
          <w:sz w:val="22"/>
          <w:szCs w:val="22"/>
          <w:lang w:val="pt-BR"/>
        </w:rPr>
      </w:pPr>
      <w:r w:rsidRPr="00FF423F">
        <w:rPr>
          <w:rFonts w:ascii="Arial" w:hAnsi="Arial" w:cs="Arial"/>
          <w:color w:val="auto"/>
          <w:sz w:val="22"/>
          <w:szCs w:val="22"/>
          <w:lang w:val="pt-BR"/>
        </w:rPr>
        <w:t>La Sala Constitucional o Sala IV.</w:t>
      </w:r>
    </w:p>
    <w:p w:rsidR="00FF423F" w:rsidRPr="005C1289" w:rsidRDefault="00FF423F" w:rsidP="00FF423F">
      <w:pPr>
        <w:numPr>
          <w:ilvl w:val="12"/>
          <w:numId w:val="0"/>
        </w:numPr>
        <w:spacing w:line="360" w:lineRule="auto"/>
        <w:ind w:firstLine="708"/>
        <w:jc w:val="both"/>
        <w:rPr>
          <w:rFonts w:ascii="Arial" w:hAnsi="Arial"/>
          <w:szCs w:val="22"/>
        </w:rPr>
      </w:pPr>
      <w:r w:rsidRPr="005C1289">
        <w:rPr>
          <w:rFonts w:ascii="Arial" w:hAnsi="Arial"/>
          <w:szCs w:val="22"/>
        </w:rPr>
        <w:t xml:space="preserve">La creación de esta sala, coloca a Costa Rica a la vanguardia del derecho constitucional, marcando una pauta en la defensa de los derechos humanos. Fue creada el 11 de octubre de 1989, con la aprobación de la Ley de Jurisdicción Constitucional. </w:t>
      </w:r>
    </w:p>
    <w:p w:rsidR="00FF423F" w:rsidRDefault="00FF423F" w:rsidP="00FF423F">
      <w:pPr>
        <w:numPr>
          <w:ilvl w:val="12"/>
          <w:numId w:val="0"/>
        </w:numPr>
        <w:spacing w:line="360" w:lineRule="auto"/>
        <w:ind w:firstLine="708"/>
        <w:jc w:val="both"/>
        <w:rPr>
          <w:rFonts w:ascii="Arial" w:hAnsi="Arial"/>
          <w:szCs w:val="22"/>
        </w:rPr>
      </w:pPr>
      <w:r w:rsidRPr="005C1289">
        <w:rPr>
          <w:rFonts w:ascii="Arial" w:hAnsi="Arial"/>
          <w:szCs w:val="22"/>
        </w:rPr>
        <w:t xml:space="preserve">Esta Sala elimina las formalidades y proporciona al ciudadano costarricense un arma formidable para repeler los abusos del poder público. Así todos los costarricenses, especialmente los más humildes y los más desprotegidos pueden acudir a la Corte Suprema de Justicia en busca de una reparación rápida y efectiva a su problema. </w:t>
      </w:r>
    </w:p>
    <w:p w:rsidR="00FF423F" w:rsidRDefault="00FF423F" w:rsidP="00FF423F">
      <w:pPr>
        <w:numPr>
          <w:ilvl w:val="12"/>
          <w:numId w:val="0"/>
        </w:numPr>
        <w:spacing w:line="360" w:lineRule="auto"/>
        <w:ind w:firstLine="708"/>
        <w:jc w:val="both"/>
        <w:rPr>
          <w:rFonts w:ascii="Arial" w:hAnsi="Arial"/>
          <w:szCs w:val="22"/>
        </w:rPr>
      </w:pPr>
      <w:r>
        <w:rPr>
          <w:rFonts w:ascii="Arial" w:hAnsi="Arial"/>
          <w:szCs w:val="22"/>
        </w:rPr>
        <w:t>Entre los principales recursos para hacer respetar los derechos de los costarricenses y que se pueden anteponer a la Sala Constitucional están:</w:t>
      </w:r>
    </w:p>
    <w:p w:rsidR="00EB3BF4" w:rsidRDefault="00EB3BF4" w:rsidP="00FF423F">
      <w:pPr>
        <w:numPr>
          <w:ilvl w:val="12"/>
          <w:numId w:val="0"/>
        </w:numPr>
        <w:spacing w:line="360" w:lineRule="auto"/>
        <w:ind w:firstLine="708"/>
        <w:jc w:val="both"/>
        <w:rPr>
          <w:szCs w:val="22"/>
        </w:rPr>
      </w:pPr>
      <w:r w:rsidRPr="00D35956">
        <w:rPr>
          <w:rFonts w:ascii="Arial" w:hAnsi="Arial" w:cs="Arial"/>
          <w:noProof/>
          <w:szCs w:val="22"/>
        </w:rPr>
        <w:pict>
          <v:rect id="_x0000_s1053" style="position:absolute;left:0;text-align:left;margin-left:4in;margin-top:4.35pt;width:93.75pt;height:188.4pt;z-index:251687936" filled="f" fillcolor="aqua">
            <v:textbox style="mso-next-textbox:#_x0000_s1053">
              <w:txbxContent>
                <w:p w:rsidR="00FF423F" w:rsidRPr="00FF423F" w:rsidRDefault="00FF423F" w:rsidP="00FF423F">
                  <w:pPr>
                    <w:jc w:val="both"/>
                    <w:rPr>
                      <w:rFonts w:ascii="Arial" w:hAnsi="Arial" w:cs="Arial"/>
                      <w:b/>
                    </w:rPr>
                  </w:pPr>
                  <w:r>
                    <w:rPr>
                      <w:rFonts w:ascii="Arial" w:hAnsi="Arial" w:cs="Arial"/>
                      <w:b/>
                    </w:rPr>
                    <w:t xml:space="preserve">Acción de Inconstitucionalidad: </w:t>
                  </w:r>
                </w:p>
                <w:p w:rsidR="00FF423F" w:rsidRPr="00EF3A0E" w:rsidRDefault="00FF423F" w:rsidP="00FF423F">
                  <w:pPr>
                    <w:jc w:val="both"/>
                    <w:rPr>
                      <w:rFonts w:ascii="Arial" w:hAnsi="Arial" w:cs="Arial"/>
                    </w:rPr>
                  </w:pPr>
                  <w:r w:rsidRPr="00EF3A0E">
                    <w:rPr>
                      <w:rFonts w:ascii="Arial" w:hAnsi="Arial" w:cs="Arial"/>
                    </w:rPr>
                    <w:t>Se pueda presentar una acción contra toda norma violatoria a la Constitución Política. Puede presentarla cualquier persona sin que medie un abogado.</w:t>
                  </w:r>
                </w:p>
              </w:txbxContent>
            </v:textbox>
          </v:rect>
        </w:pict>
      </w:r>
      <w:r w:rsidRPr="00D35956">
        <w:rPr>
          <w:rFonts w:ascii="Arial" w:hAnsi="Arial" w:cs="Arial"/>
          <w:noProof/>
          <w:szCs w:val="22"/>
        </w:rPr>
        <w:pict>
          <v:rect id="_x0000_s1052" style="position:absolute;left:0;text-align:left;margin-left:156.75pt;margin-top:4.35pt;width:96.6pt;height:188.4pt;z-index:251686912" filled="f" fillcolor="aqua">
            <v:textbox style="mso-next-textbox:#_x0000_s1052">
              <w:txbxContent>
                <w:p w:rsidR="00FF423F" w:rsidRPr="00FF423F" w:rsidRDefault="00FF423F" w:rsidP="00FF423F">
                  <w:pPr>
                    <w:jc w:val="both"/>
                    <w:rPr>
                      <w:rFonts w:ascii="Arial" w:hAnsi="Arial" w:cs="Arial"/>
                      <w:b/>
                    </w:rPr>
                  </w:pPr>
                  <w:r>
                    <w:rPr>
                      <w:rFonts w:ascii="Arial" w:hAnsi="Arial" w:cs="Arial"/>
                      <w:b/>
                    </w:rPr>
                    <w:t xml:space="preserve">Recurso de Amparo: </w:t>
                  </w:r>
                </w:p>
                <w:p w:rsidR="00FF423F" w:rsidRPr="00EF3A0E" w:rsidRDefault="00FF423F" w:rsidP="00FF423F">
                  <w:pPr>
                    <w:jc w:val="both"/>
                    <w:rPr>
                      <w:rFonts w:ascii="Arial" w:hAnsi="Arial" w:cs="Arial"/>
                    </w:rPr>
                  </w:pPr>
                  <w:r w:rsidRPr="00EF3A0E">
                    <w:rPr>
                      <w:rFonts w:ascii="Arial" w:hAnsi="Arial" w:cs="Arial"/>
                    </w:rPr>
                    <w:t>El recurso que garantiza el goce de todos los demás derechos consagrados en la Constitución Política, excepto el de la libertad que lo protege el de habeas corpus.</w:t>
                  </w:r>
                </w:p>
              </w:txbxContent>
            </v:textbox>
          </v:rect>
        </w:pict>
      </w:r>
      <w:r w:rsidR="00FF423F" w:rsidRPr="00D35956">
        <w:rPr>
          <w:rFonts w:ascii="Arial" w:hAnsi="Arial" w:cs="Arial"/>
          <w:noProof/>
          <w:szCs w:val="22"/>
        </w:rPr>
        <w:pict>
          <v:rect id="_x0000_s1054" style="position:absolute;left:0;text-align:left;margin-left:410.85pt;margin-top:4.35pt;width:101.4pt;height:188.4pt;z-index:251688960" filled="f" fillcolor="#c9f">
            <v:textbox style="mso-next-textbox:#_x0000_s1054">
              <w:txbxContent>
                <w:p w:rsidR="00FF423F" w:rsidRPr="00FF423F" w:rsidRDefault="00FF423F" w:rsidP="00FF423F">
                  <w:pPr>
                    <w:jc w:val="both"/>
                    <w:rPr>
                      <w:rFonts w:ascii="Arial" w:hAnsi="Arial" w:cs="Arial"/>
                      <w:b/>
                    </w:rPr>
                  </w:pPr>
                  <w:r>
                    <w:rPr>
                      <w:rFonts w:ascii="Arial" w:hAnsi="Arial" w:cs="Arial"/>
                      <w:b/>
                    </w:rPr>
                    <w:t>Resolución de conflictos entre los Poderes del Estado:</w:t>
                  </w:r>
                </w:p>
                <w:p w:rsidR="00FF423F" w:rsidRPr="00FF423F" w:rsidRDefault="00FF423F" w:rsidP="00FF423F">
                  <w:pPr>
                    <w:jc w:val="both"/>
                    <w:rPr>
                      <w:rFonts w:ascii="Arial" w:hAnsi="Arial" w:cs="Arial"/>
                    </w:rPr>
                  </w:pPr>
                  <w:r w:rsidRPr="00FF423F">
                    <w:rPr>
                      <w:rFonts w:ascii="Arial" w:hAnsi="Arial" w:cs="Arial"/>
                    </w:rPr>
                    <w:t>Que la Sala pueda definir que asuntos le corresponden a cada uno de los poderes, incluyendo al TSE y a la CGR. La solicitud la puede presentar el jerarca del órgano afectado.</w:t>
                  </w:r>
                </w:p>
              </w:txbxContent>
            </v:textbox>
          </v:rect>
        </w:pict>
      </w:r>
      <w:r w:rsidR="00FF423F" w:rsidRPr="00D35956">
        <w:rPr>
          <w:rFonts w:ascii="Arial" w:hAnsi="Arial" w:cs="Arial"/>
          <w:noProof/>
          <w:szCs w:val="22"/>
        </w:rPr>
        <w:pict>
          <v:rect id="_x0000_s1051" style="position:absolute;left:0;text-align:left;margin-left:21.15pt;margin-top:4.35pt;width:100.2pt;height:188.4pt;z-index:251685888" filled="f" fillcolor="#c9f">
            <v:textbox style="mso-next-textbox:#_x0000_s1051">
              <w:txbxContent>
                <w:p w:rsidR="00FF423F" w:rsidRDefault="00FF423F" w:rsidP="00FF423F">
                  <w:pPr>
                    <w:jc w:val="both"/>
                    <w:rPr>
                      <w:rFonts w:ascii="Arial" w:hAnsi="Arial" w:cs="Arial"/>
                      <w:b/>
                    </w:rPr>
                  </w:pPr>
                  <w:r>
                    <w:rPr>
                      <w:rFonts w:ascii="Arial" w:hAnsi="Arial" w:cs="Arial"/>
                      <w:b/>
                    </w:rPr>
                    <w:t>Recurso de Habeas Corpus:</w:t>
                  </w:r>
                </w:p>
                <w:p w:rsidR="00FF423F" w:rsidRPr="00FF423F" w:rsidRDefault="00FF423F" w:rsidP="00FF423F">
                  <w:pPr>
                    <w:jc w:val="both"/>
                    <w:rPr>
                      <w:rFonts w:ascii="Arial" w:hAnsi="Arial" w:cs="Arial"/>
                    </w:rPr>
                  </w:pPr>
                </w:p>
                <w:p w:rsidR="00FF423F" w:rsidRPr="00FF423F" w:rsidRDefault="00FF423F" w:rsidP="00FF423F">
                  <w:pPr>
                    <w:jc w:val="both"/>
                    <w:rPr>
                      <w:rFonts w:ascii="Arial" w:hAnsi="Arial" w:cs="Arial"/>
                    </w:rPr>
                  </w:pPr>
                  <w:r w:rsidRPr="00FF423F">
                    <w:rPr>
                      <w:rFonts w:ascii="Arial" w:hAnsi="Arial" w:cs="Arial"/>
                    </w:rPr>
                    <w:t xml:space="preserve">Garantizar la libertad e integridad personales. Esto implica que nadie sin justa causa, puede ser privado de su libertad de permanecer, ingresar  </w:t>
                  </w:r>
                </w:p>
              </w:txbxContent>
            </v:textbox>
          </v:rect>
        </w:pict>
      </w:r>
    </w:p>
    <w:p w:rsidR="00EB3BF4" w:rsidRPr="00EB3BF4" w:rsidRDefault="00EB3BF4" w:rsidP="00EB3BF4">
      <w:pPr>
        <w:rPr>
          <w:szCs w:val="22"/>
        </w:rPr>
      </w:pPr>
    </w:p>
    <w:p w:rsidR="00EB3BF4" w:rsidRPr="00EB3BF4" w:rsidRDefault="00EB3BF4" w:rsidP="00EB3BF4">
      <w:pPr>
        <w:rPr>
          <w:szCs w:val="22"/>
        </w:rPr>
      </w:pPr>
    </w:p>
    <w:p w:rsidR="00EB3BF4" w:rsidRPr="00EB3BF4" w:rsidRDefault="00EB3BF4" w:rsidP="00EB3BF4">
      <w:pPr>
        <w:rPr>
          <w:szCs w:val="22"/>
        </w:rPr>
      </w:pPr>
    </w:p>
    <w:p w:rsidR="00EB3BF4" w:rsidRPr="00EB3BF4" w:rsidRDefault="00EB3BF4" w:rsidP="00EB3BF4">
      <w:pPr>
        <w:rPr>
          <w:szCs w:val="22"/>
        </w:rPr>
      </w:pPr>
    </w:p>
    <w:p w:rsidR="00EB3BF4" w:rsidRPr="00EB3BF4" w:rsidRDefault="00EB3BF4" w:rsidP="00EB3BF4">
      <w:pPr>
        <w:rPr>
          <w:szCs w:val="22"/>
        </w:rPr>
      </w:pPr>
    </w:p>
    <w:p w:rsidR="00EB3BF4" w:rsidRPr="00EB3BF4" w:rsidRDefault="00EB3BF4" w:rsidP="00EB3BF4">
      <w:pPr>
        <w:rPr>
          <w:szCs w:val="22"/>
        </w:rPr>
      </w:pPr>
    </w:p>
    <w:p w:rsidR="00EB3BF4" w:rsidRPr="00EB3BF4" w:rsidRDefault="00EB3BF4" w:rsidP="00EB3BF4">
      <w:pPr>
        <w:rPr>
          <w:szCs w:val="22"/>
        </w:rPr>
      </w:pPr>
    </w:p>
    <w:p w:rsidR="00EB3BF4" w:rsidRPr="00EB3BF4" w:rsidRDefault="00EB3BF4" w:rsidP="00EB3BF4">
      <w:pPr>
        <w:rPr>
          <w:szCs w:val="22"/>
        </w:rPr>
      </w:pPr>
    </w:p>
    <w:p w:rsidR="00EB3BF4" w:rsidRPr="00EB3BF4" w:rsidRDefault="00EB3BF4" w:rsidP="00EB3BF4">
      <w:pPr>
        <w:rPr>
          <w:szCs w:val="22"/>
        </w:rPr>
      </w:pPr>
    </w:p>
    <w:p w:rsidR="00EB3BF4" w:rsidRPr="00EB3BF4" w:rsidRDefault="00EB3BF4" w:rsidP="00EB3BF4">
      <w:pPr>
        <w:rPr>
          <w:szCs w:val="22"/>
        </w:rPr>
      </w:pPr>
    </w:p>
    <w:p w:rsidR="00EB3BF4" w:rsidRPr="00EB3BF4" w:rsidRDefault="00EB3BF4" w:rsidP="00EB3BF4">
      <w:pPr>
        <w:rPr>
          <w:szCs w:val="22"/>
        </w:rPr>
      </w:pPr>
    </w:p>
    <w:p w:rsidR="00EB3BF4" w:rsidRPr="00EB3BF4" w:rsidRDefault="00EB3BF4" w:rsidP="00EB3BF4">
      <w:pPr>
        <w:rPr>
          <w:szCs w:val="22"/>
        </w:rPr>
      </w:pPr>
    </w:p>
    <w:p w:rsidR="00EB3BF4" w:rsidRPr="00EB3BF4" w:rsidRDefault="00EB3BF4" w:rsidP="00EB3BF4">
      <w:pPr>
        <w:rPr>
          <w:szCs w:val="22"/>
        </w:rPr>
      </w:pPr>
    </w:p>
    <w:p w:rsidR="00EB3BF4" w:rsidRPr="00EB3BF4" w:rsidRDefault="00EB3BF4" w:rsidP="00EB3BF4">
      <w:pPr>
        <w:rPr>
          <w:szCs w:val="22"/>
        </w:rPr>
      </w:pPr>
    </w:p>
    <w:p w:rsidR="00EB3BF4" w:rsidRDefault="00EB3BF4" w:rsidP="00EB3BF4">
      <w:pPr>
        <w:rPr>
          <w:szCs w:val="22"/>
        </w:rPr>
      </w:pPr>
    </w:p>
    <w:p w:rsidR="00FF423F" w:rsidRDefault="00FF423F" w:rsidP="00EB3BF4">
      <w:pPr>
        <w:rPr>
          <w:szCs w:val="22"/>
        </w:rPr>
      </w:pPr>
    </w:p>
    <w:p w:rsidR="00FF423F" w:rsidRPr="005C1289" w:rsidRDefault="00EB3BF4" w:rsidP="00EB3BF4">
      <w:pPr>
        <w:numPr>
          <w:ilvl w:val="12"/>
          <w:numId w:val="0"/>
        </w:numPr>
        <w:spacing w:line="360" w:lineRule="auto"/>
        <w:jc w:val="both"/>
        <w:rPr>
          <w:rFonts w:ascii="Arial" w:hAnsi="Arial"/>
          <w:szCs w:val="22"/>
        </w:rPr>
      </w:pPr>
      <w:r>
        <w:rPr>
          <w:rFonts w:ascii="Arial" w:hAnsi="Arial"/>
          <w:szCs w:val="22"/>
        </w:rPr>
        <w:t>A la Sala Constitucional l</w:t>
      </w:r>
      <w:r w:rsidR="00FF423F" w:rsidRPr="005C1289">
        <w:rPr>
          <w:rFonts w:ascii="Arial" w:hAnsi="Arial"/>
          <w:szCs w:val="22"/>
        </w:rPr>
        <w:t>e corresponde conocer todos los asuntos considerados como violación a la Constitución Política de Costa Rica. La Sala Cuarta, está integrada por 7 magistrados propietarios y 12 suplentes.  Estos son elegidos por los diputados que integran a la Asamblea Legislativa. Las decisiones de la Sala Cuarta son obligatorias y deben ser acatadas, tanto por el simple ciudadano, como por el más alto funcionario de los poderes del Estado.</w:t>
      </w:r>
    </w:p>
    <w:p w:rsidR="00FF423F" w:rsidRPr="005C1289" w:rsidRDefault="00FF423F" w:rsidP="00EB3BF4">
      <w:pPr>
        <w:spacing w:line="360" w:lineRule="auto"/>
        <w:jc w:val="both"/>
        <w:rPr>
          <w:rFonts w:ascii="Arial" w:hAnsi="Arial" w:cs="Arial"/>
          <w:szCs w:val="22"/>
        </w:rPr>
      </w:pPr>
      <w:r w:rsidRPr="005C1289">
        <w:rPr>
          <w:rFonts w:ascii="Arial" w:hAnsi="Arial"/>
          <w:szCs w:val="22"/>
        </w:rPr>
        <w:t>La creación de la Sala Cuarta implicó un mayor control de la regularidad administrativa del Estado.</w:t>
      </w:r>
      <w:r w:rsidRPr="005C1289">
        <w:rPr>
          <w:rFonts w:ascii="Arial" w:hAnsi="Arial" w:cs="Arial"/>
          <w:szCs w:val="22"/>
        </w:rPr>
        <w:t xml:space="preserve"> La necesidad de respetar la Constitución Política como norma mayor del orden Jurídico del país, asociada a la urgente prioridad de </w:t>
      </w:r>
      <w:r w:rsidRPr="005C1289">
        <w:rPr>
          <w:rFonts w:ascii="Arial" w:hAnsi="Arial" w:cs="Arial"/>
          <w:szCs w:val="22"/>
        </w:rPr>
        <w:lastRenderedPageBreak/>
        <w:t>contar con mecanismos defensores de los derechos y libertades del ciudadano y de la ciudadanía, fueron entre otros aspectos las razones de la creación de la Sala Constitucional.</w:t>
      </w:r>
    </w:p>
    <w:p w:rsidR="00FF423F" w:rsidRPr="00EB3BF4" w:rsidRDefault="00FF423F" w:rsidP="00EB3BF4">
      <w:pPr>
        <w:rPr>
          <w:rFonts w:ascii="Arial" w:hAnsi="Arial" w:cs="Arial"/>
          <w:b/>
          <w:sz w:val="14"/>
          <w:szCs w:val="22"/>
        </w:rPr>
      </w:pPr>
    </w:p>
    <w:p w:rsidR="00FF423F" w:rsidRPr="00DE3597" w:rsidRDefault="00FF423F" w:rsidP="00FF423F">
      <w:pPr>
        <w:rPr>
          <w:rFonts w:ascii="Arial" w:hAnsi="Arial" w:cs="Arial"/>
          <w:b/>
          <w:sz w:val="22"/>
          <w:szCs w:val="22"/>
        </w:rPr>
      </w:pPr>
      <w:r w:rsidRPr="00DE3597">
        <w:rPr>
          <w:rFonts w:ascii="Arial" w:hAnsi="Arial" w:cs="Arial"/>
          <w:b/>
          <w:sz w:val="22"/>
          <w:szCs w:val="22"/>
        </w:rPr>
        <w:t>¿Qué es la Sala Constitucional?</w:t>
      </w:r>
    </w:p>
    <w:p w:rsidR="00FF423F" w:rsidRPr="00DE3597" w:rsidRDefault="00FF423F" w:rsidP="00FF423F">
      <w:pPr>
        <w:jc w:val="both"/>
        <w:rPr>
          <w:rFonts w:ascii="Arial" w:hAnsi="Arial" w:cs="Arial"/>
          <w:sz w:val="14"/>
          <w:szCs w:val="22"/>
        </w:rPr>
      </w:pPr>
    </w:p>
    <w:p w:rsidR="00FF423F" w:rsidRPr="00DE3597" w:rsidRDefault="00FF423F" w:rsidP="00FF423F">
      <w:pPr>
        <w:spacing w:line="360" w:lineRule="auto"/>
        <w:ind w:firstLine="708"/>
        <w:jc w:val="both"/>
        <w:rPr>
          <w:rFonts w:ascii="Arial" w:hAnsi="Arial" w:cs="Arial"/>
          <w:szCs w:val="22"/>
        </w:rPr>
      </w:pPr>
      <w:r w:rsidRPr="00DE3597">
        <w:rPr>
          <w:rFonts w:ascii="Arial" w:hAnsi="Arial" w:cs="Arial"/>
          <w:szCs w:val="22"/>
        </w:rPr>
        <w:t>Es el Tribunal especializado de la Corte Suprema de Justicia del Poder Judicial, que tiene como objetivos primordiales, velar por el cumplimiento efectivo de las normas y la protección de los derechos y garantías fundamentales consagradas en la Constitución Política y garantizar la supremacía de las normas y principios constitucionales y el Derecho Internacional o Comunitario vigente en Costa Rica y vigilar su correcta interpretación y aplicación.</w:t>
      </w:r>
    </w:p>
    <w:p w:rsidR="00FF423F" w:rsidRPr="00DE3597" w:rsidRDefault="00FF423F" w:rsidP="00FF423F">
      <w:pPr>
        <w:spacing w:line="360" w:lineRule="auto"/>
        <w:ind w:firstLine="708"/>
        <w:jc w:val="both"/>
        <w:rPr>
          <w:rFonts w:ascii="Arial" w:hAnsi="Arial" w:cs="Arial"/>
          <w:szCs w:val="22"/>
        </w:rPr>
      </w:pPr>
      <w:r w:rsidRPr="00DE3597">
        <w:rPr>
          <w:rFonts w:ascii="Arial" w:hAnsi="Arial" w:cs="Arial"/>
          <w:szCs w:val="22"/>
        </w:rPr>
        <w:t xml:space="preserve">También garantiza los derechos, libertades y deberes fundamentales consagrados en la C.P o en los instrumentos internacionales de derechos humanos vigentes en el país. </w:t>
      </w:r>
    </w:p>
    <w:p w:rsidR="00FF423F" w:rsidRPr="00AD22BC" w:rsidRDefault="00FF423F" w:rsidP="00AD22BC">
      <w:pPr>
        <w:pStyle w:val="NormalWeb"/>
        <w:spacing w:before="0" w:beforeAutospacing="0" w:after="0" w:afterAutospacing="0" w:line="360" w:lineRule="auto"/>
        <w:jc w:val="both"/>
        <w:rPr>
          <w:rFonts w:ascii="Arial" w:hAnsi="Arial" w:cs="Arial"/>
          <w:color w:val="auto"/>
          <w:sz w:val="20"/>
          <w:szCs w:val="20"/>
        </w:rPr>
      </w:pPr>
    </w:p>
    <w:sectPr w:rsidR="00FF423F" w:rsidRPr="00AD22BC" w:rsidSect="008A3B8E">
      <w:pgSz w:w="12240" w:h="15840"/>
      <w:pgMar w:top="426" w:right="900" w:bottom="1417"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MS Reference Sans Serif">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BD10263_"/>
      </v:shape>
    </w:pict>
  </w:numPicBullet>
  <w:abstractNum w:abstractNumId="0">
    <w:nsid w:val="0C1F36FE"/>
    <w:multiLevelType w:val="hybridMultilevel"/>
    <w:tmpl w:val="FD44E2D0"/>
    <w:lvl w:ilvl="0" w:tplc="B1E2DC0A">
      <w:start w:val="1"/>
      <w:numFmt w:val="bullet"/>
      <w:lvlText w:val=""/>
      <w:lvlPicBulletId w:val="0"/>
      <w:lvlJc w:val="left"/>
      <w:pPr>
        <w:tabs>
          <w:tab w:val="num" w:pos="227"/>
        </w:tabs>
        <w:ind w:left="227" w:hanging="227"/>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0E592218"/>
    <w:multiLevelType w:val="hybridMultilevel"/>
    <w:tmpl w:val="B71E9D60"/>
    <w:lvl w:ilvl="0" w:tplc="DC38C90C">
      <w:start w:val="1"/>
      <w:numFmt w:val="decimal"/>
      <w:lvlText w:val="%1-"/>
      <w:lvlJc w:val="left"/>
      <w:pPr>
        <w:ind w:left="720" w:hanging="360"/>
      </w:pPr>
      <w:rPr>
        <w:rFonts w:hint="default"/>
        <w:sz w:val="2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nsid w:val="134163F3"/>
    <w:multiLevelType w:val="hybridMultilevel"/>
    <w:tmpl w:val="9732CEAE"/>
    <w:lvl w:ilvl="0" w:tplc="93B64A0C">
      <w:start w:val="1"/>
      <w:numFmt w:val="decimal"/>
      <w:lvlText w:val="%1-"/>
      <w:lvlJc w:val="left"/>
      <w:pPr>
        <w:ind w:left="360" w:hanging="360"/>
      </w:pPr>
      <w:rPr>
        <w:rFonts w:hint="default"/>
        <w:b w:val="0"/>
        <w:sz w:val="20"/>
        <w:szCs w:val="20"/>
        <w:lang w:val="es-ES"/>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3">
    <w:nsid w:val="172F1559"/>
    <w:multiLevelType w:val="multilevel"/>
    <w:tmpl w:val="38E62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CF2F9E"/>
    <w:multiLevelType w:val="hybridMultilevel"/>
    <w:tmpl w:val="07242C04"/>
    <w:lvl w:ilvl="0" w:tplc="18CE0AD0">
      <w:start w:val="1"/>
      <w:numFmt w:val="decimal"/>
      <w:lvlText w:val="%1-"/>
      <w:lvlJc w:val="left"/>
      <w:pPr>
        <w:ind w:left="360" w:hanging="360"/>
      </w:pPr>
      <w:rPr>
        <w:rFonts w:hint="default"/>
        <w:sz w:val="20"/>
        <w:szCs w:val="20"/>
        <w:lang w:val="es-ES"/>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5">
    <w:nsid w:val="1F8B474E"/>
    <w:multiLevelType w:val="hybridMultilevel"/>
    <w:tmpl w:val="6BB4750A"/>
    <w:lvl w:ilvl="0" w:tplc="BC128936">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nsid w:val="275B17F0"/>
    <w:multiLevelType w:val="hybridMultilevel"/>
    <w:tmpl w:val="274863A4"/>
    <w:lvl w:ilvl="0" w:tplc="2E9EED66">
      <w:start w:val="1"/>
      <w:numFmt w:val="decimal"/>
      <w:lvlText w:val="%1."/>
      <w:lvlJc w:val="left"/>
      <w:pPr>
        <w:tabs>
          <w:tab w:val="num" w:pos="340"/>
        </w:tabs>
        <w:ind w:left="340" w:hanging="34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27C7342D"/>
    <w:multiLevelType w:val="hybridMultilevel"/>
    <w:tmpl w:val="6F94F3B0"/>
    <w:lvl w:ilvl="0" w:tplc="07C6AC1E">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nsid w:val="27F52823"/>
    <w:multiLevelType w:val="hybridMultilevel"/>
    <w:tmpl w:val="B76AD98E"/>
    <w:lvl w:ilvl="0" w:tplc="BC128936">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nsid w:val="293A5A16"/>
    <w:multiLevelType w:val="hybridMultilevel"/>
    <w:tmpl w:val="6BB4750A"/>
    <w:lvl w:ilvl="0" w:tplc="BC128936">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0">
    <w:nsid w:val="46AE38A1"/>
    <w:multiLevelType w:val="hybridMultilevel"/>
    <w:tmpl w:val="E9586588"/>
    <w:lvl w:ilvl="0" w:tplc="BC128936">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1">
    <w:nsid w:val="4868077C"/>
    <w:multiLevelType w:val="hybridMultilevel"/>
    <w:tmpl w:val="6BB4750A"/>
    <w:lvl w:ilvl="0" w:tplc="BC128936">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2">
    <w:nsid w:val="54644F95"/>
    <w:multiLevelType w:val="hybridMultilevel"/>
    <w:tmpl w:val="55561846"/>
    <w:lvl w:ilvl="0" w:tplc="B2B440F4">
      <w:start w:val="1"/>
      <w:numFmt w:val="decimal"/>
      <w:lvlText w:val="%1."/>
      <w:lvlJc w:val="left"/>
      <w:pPr>
        <w:tabs>
          <w:tab w:val="num" w:pos="340"/>
        </w:tabs>
        <w:ind w:left="340" w:hanging="340"/>
      </w:pPr>
      <w:rPr>
        <w:rFonts w:hint="default"/>
        <w:b/>
        <w:sz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58E33F60"/>
    <w:multiLevelType w:val="hybridMultilevel"/>
    <w:tmpl w:val="E9586588"/>
    <w:lvl w:ilvl="0" w:tplc="BC128936">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4">
    <w:nsid w:val="688D2F19"/>
    <w:multiLevelType w:val="multilevel"/>
    <w:tmpl w:val="2FFA1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6B41D3A"/>
    <w:multiLevelType w:val="multilevel"/>
    <w:tmpl w:val="D17C4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A316E2A"/>
    <w:multiLevelType w:val="hybridMultilevel"/>
    <w:tmpl w:val="03A8A752"/>
    <w:lvl w:ilvl="0" w:tplc="8506DDEA">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12"/>
  </w:num>
  <w:num w:numId="2">
    <w:abstractNumId w:val="4"/>
  </w:num>
  <w:num w:numId="3">
    <w:abstractNumId w:val="2"/>
  </w:num>
  <w:num w:numId="4">
    <w:abstractNumId w:val="7"/>
  </w:num>
  <w:num w:numId="5">
    <w:abstractNumId w:val="16"/>
  </w:num>
  <w:num w:numId="6">
    <w:abstractNumId w:val="3"/>
  </w:num>
  <w:num w:numId="7">
    <w:abstractNumId w:val="15"/>
  </w:num>
  <w:num w:numId="8">
    <w:abstractNumId w:val="5"/>
  </w:num>
  <w:num w:numId="9">
    <w:abstractNumId w:val="11"/>
  </w:num>
  <w:num w:numId="10">
    <w:abstractNumId w:val="9"/>
  </w:num>
  <w:num w:numId="11">
    <w:abstractNumId w:val="14"/>
  </w:num>
  <w:num w:numId="12">
    <w:abstractNumId w:val="13"/>
  </w:num>
  <w:num w:numId="13">
    <w:abstractNumId w:val="10"/>
  </w:num>
  <w:num w:numId="14">
    <w:abstractNumId w:val="1"/>
  </w:num>
  <w:num w:numId="15">
    <w:abstractNumId w:val="8"/>
  </w:num>
  <w:num w:numId="16">
    <w:abstractNumId w:val="6"/>
  </w:num>
  <w:num w:numId="17">
    <w:abstractNumId w:val="0"/>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A3B8E"/>
    <w:rsid w:val="00031A7D"/>
    <w:rsid w:val="001D0A83"/>
    <w:rsid w:val="00432D4F"/>
    <w:rsid w:val="00437323"/>
    <w:rsid w:val="004A788B"/>
    <w:rsid w:val="00503F30"/>
    <w:rsid w:val="00542283"/>
    <w:rsid w:val="00553BFA"/>
    <w:rsid w:val="005761FA"/>
    <w:rsid w:val="006D06C5"/>
    <w:rsid w:val="006D323E"/>
    <w:rsid w:val="006F414D"/>
    <w:rsid w:val="00722FE6"/>
    <w:rsid w:val="007440B9"/>
    <w:rsid w:val="007912C9"/>
    <w:rsid w:val="007C7556"/>
    <w:rsid w:val="00815DD4"/>
    <w:rsid w:val="0085370C"/>
    <w:rsid w:val="00862E74"/>
    <w:rsid w:val="008A0406"/>
    <w:rsid w:val="008A3B8E"/>
    <w:rsid w:val="008C7873"/>
    <w:rsid w:val="009319F4"/>
    <w:rsid w:val="00993644"/>
    <w:rsid w:val="009B741A"/>
    <w:rsid w:val="009C4C27"/>
    <w:rsid w:val="00A93B00"/>
    <w:rsid w:val="00AD22BC"/>
    <w:rsid w:val="00B13A8D"/>
    <w:rsid w:val="00B36E46"/>
    <w:rsid w:val="00D10FFB"/>
    <w:rsid w:val="00E045F8"/>
    <w:rsid w:val="00E64F2E"/>
    <w:rsid w:val="00E709F1"/>
    <w:rsid w:val="00EB3BF4"/>
    <w:rsid w:val="00EB42A7"/>
    <w:rsid w:val="00F00FF5"/>
    <w:rsid w:val="00F15F38"/>
    <w:rsid w:val="00F6470A"/>
    <w:rsid w:val="00FF0FF4"/>
    <w:rsid w:val="00FF423F"/>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B8E"/>
    <w:pPr>
      <w:spacing w:after="0" w:line="240" w:lineRule="auto"/>
    </w:pPr>
    <w:rPr>
      <w:rFonts w:ascii="Times New Roman" w:eastAsia="Times New Roman" w:hAnsi="Times New Roman" w:cs="Times New Roman"/>
      <w:sz w:val="20"/>
      <w:szCs w:val="20"/>
      <w:lang w:val="es-ES" w:eastAsia="es-ES"/>
    </w:rPr>
  </w:style>
  <w:style w:type="paragraph" w:styleId="Ttulo1">
    <w:name w:val="heading 1"/>
    <w:basedOn w:val="Normal"/>
    <w:link w:val="Ttulo1Car"/>
    <w:uiPriority w:val="9"/>
    <w:qFormat/>
    <w:rsid w:val="00F15F38"/>
    <w:pPr>
      <w:spacing w:before="100" w:beforeAutospacing="1" w:after="100" w:afterAutospacing="1"/>
      <w:outlineLvl w:val="0"/>
    </w:pPr>
    <w:rPr>
      <w:b/>
      <w:bCs/>
      <w:kern w:val="36"/>
      <w:sz w:val="48"/>
      <w:szCs w:val="48"/>
      <w:lang w:val="es-CR" w:eastAsia="es-CR"/>
    </w:rPr>
  </w:style>
  <w:style w:type="paragraph" w:styleId="Ttulo2">
    <w:name w:val="heading 2"/>
    <w:basedOn w:val="Normal"/>
    <w:next w:val="Normal"/>
    <w:link w:val="Ttulo2Car"/>
    <w:uiPriority w:val="9"/>
    <w:semiHidden/>
    <w:unhideWhenUsed/>
    <w:qFormat/>
    <w:rsid w:val="00E045F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7440B9"/>
    <w:pPr>
      <w:keepNext/>
      <w:keepLines/>
      <w:spacing w:before="20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rsid w:val="008A3B8E"/>
    <w:pPr>
      <w:spacing w:before="100" w:beforeAutospacing="1" w:after="100" w:afterAutospacing="1" w:line="300" w:lineRule="atLeast"/>
    </w:pPr>
    <w:rPr>
      <w:rFonts w:ascii="MS Reference Sans Serif" w:hAnsi="MS Reference Sans Serif"/>
      <w:color w:val="000000"/>
      <w:sz w:val="18"/>
      <w:szCs w:val="18"/>
    </w:rPr>
  </w:style>
  <w:style w:type="table" w:styleId="Tablaconcuadrcula">
    <w:name w:val="Table Grid"/>
    <w:basedOn w:val="Tablanormal"/>
    <w:uiPriority w:val="59"/>
    <w:rsid w:val="006F41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432D4F"/>
    <w:pPr>
      <w:ind w:left="720"/>
      <w:contextualSpacing/>
    </w:pPr>
  </w:style>
  <w:style w:type="character" w:styleId="Hipervnculo">
    <w:name w:val="Hyperlink"/>
    <w:basedOn w:val="Fuentedeprrafopredeter"/>
    <w:uiPriority w:val="99"/>
    <w:semiHidden/>
    <w:unhideWhenUsed/>
    <w:rsid w:val="00993644"/>
    <w:rPr>
      <w:color w:val="0000FF"/>
      <w:u w:val="single"/>
    </w:rPr>
  </w:style>
  <w:style w:type="character" w:customStyle="1" w:styleId="eacep1">
    <w:name w:val="eacep1"/>
    <w:basedOn w:val="Fuentedeprrafopredeter"/>
    <w:rsid w:val="00722FE6"/>
    <w:rPr>
      <w:color w:val="000000"/>
    </w:rPr>
  </w:style>
  <w:style w:type="character" w:customStyle="1" w:styleId="Ttulo1Car">
    <w:name w:val="Título 1 Car"/>
    <w:basedOn w:val="Fuentedeprrafopredeter"/>
    <w:link w:val="Ttulo1"/>
    <w:uiPriority w:val="9"/>
    <w:rsid w:val="00F15F38"/>
    <w:rPr>
      <w:rFonts w:ascii="Times New Roman" w:eastAsia="Times New Roman" w:hAnsi="Times New Roman" w:cs="Times New Roman"/>
      <w:b/>
      <w:bCs/>
      <w:kern w:val="36"/>
      <w:sz w:val="48"/>
      <w:szCs w:val="48"/>
      <w:lang w:eastAsia="es-CR"/>
    </w:rPr>
  </w:style>
  <w:style w:type="character" w:customStyle="1" w:styleId="corchete-llamada1">
    <w:name w:val="corchete-llamada1"/>
    <w:basedOn w:val="Fuentedeprrafopredeter"/>
    <w:rsid w:val="007440B9"/>
    <w:rPr>
      <w:vanish/>
      <w:webHidden w:val="0"/>
      <w:specVanish w:val="0"/>
    </w:rPr>
  </w:style>
  <w:style w:type="character" w:customStyle="1" w:styleId="Ttulo3Car">
    <w:name w:val="Título 3 Car"/>
    <w:basedOn w:val="Fuentedeprrafopredeter"/>
    <w:link w:val="Ttulo3"/>
    <w:uiPriority w:val="9"/>
    <w:rsid w:val="007440B9"/>
    <w:rPr>
      <w:rFonts w:asciiTheme="majorHAnsi" w:eastAsiaTheme="majorEastAsia" w:hAnsiTheme="majorHAnsi" w:cstheme="majorBidi"/>
      <w:b/>
      <w:bCs/>
      <w:color w:val="4F81BD" w:themeColor="accent1"/>
      <w:sz w:val="20"/>
      <w:szCs w:val="20"/>
      <w:lang w:val="es-ES" w:eastAsia="es-ES"/>
    </w:rPr>
  </w:style>
  <w:style w:type="character" w:customStyle="1" w:styleId="mw-headline">
    <w:name w:val="mw-headline"/>
    <w:basedOn w:val="Fuentedeprrafopredeter"/>
    <w:rsid w:val="007440B9"/>
  </w:style>
  <w:style w:type="character" w:customStyle="1" w:styleId="Ttulo2Car">
    <w:name w:val="Título 2 Car"/>
    <w:basedOn w:val="Fuentedeprrafopredeter"/>
    <w:link w:val="Ttulo2"/>
    <w:uiPriority w:val="9"/>
    <w:semiHidden/>
    <w:rsid w:val="00E045F8"/>
    <w:rPr>
      <w:rFonts w:asciiTheme="majorHAnsi" w:eastAsiaTheme="majorEastAsia" w:hAnsiTheme="majorHAnsi" w:cstheme="majorBidi"/>
      <w:b/>
      <w:bCs/>
      <w:color w:val="4F81BD" w:themeColor="accent1"/>
      <w:sz w:val="26"/>
      <w:szCs w:val="26"/>
      <w:lang w:val="es-ES" w:eastAsia="es-ES"/>
    </w:rPr>
  </w:style>
  <w:style w:type="character" w:customStyle="1" w:styleId="toctoggle">
    <w:name w:val="toctoggle"/>
    <w:basedOn w:val="Fuentedeprrafopredeter"/>
    <w:rsid w:val="00E045F8"/>
  </w:style>
  <w:style w:type="character" w:customStyle="1" w:styleId="editsection">
    <w:name w:val="editsection"/>
    <w:basedOn w:val="Fuentedeprrafopredeter"/>
    <w:rsid w:val="009B741A"/>
  </w:style>
  <w:style w:type="paragraph" w:styleId="Textodeglobo">
    <w:name w:val="Balloon Text"/>
    <w:basedOn w:val="Normal"/>
    <w:link w:val="TextodegloboCar"/>
    <w:uiPriority w:val="99"/>
    <w:semiHidden/>
    <w:unhideWhenUsed/>
    <w:rsid w:val="00AD22BC"/>
    <w:rPr>
      <w:rFonts w:ascii="Tahoma" w:hAnsi="Tahoma" w:cs="Tahoma"/>
      <w:sz w:val="16"/>
      <w:szCs w:val="16"/>
    </w:rPr>
  </w:style>
  <w:style w:type="character" w:customStyle="1" w:styleId="TextodegloboCar">
    <w:name w:val="Texto de globo Car"/>
    <w:basedOn w:val="Fuentedeprrafopredeter"/>
    <w:link w:val="Textodeglobo"/>
    <w:uiPriority w:val="99"/>
    <w:semiHidden/>
    <w:rsid w:val="00AD22BC"/>
    <w:rPr>
      <w:rFonts w:ascii="Tahoma" w:eastAsia="Times New Roman"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divs>
    <w:div w:id="279453690">
      <w:bodyDiv w:val="1"/>
      <w:marLeft w:val="0"/>
      <w:marRight w:val="0"/>
      <w:marTop w:val="0"/>
      <w:marBottom w:val="0"/>
      <w:divBdr>
        <w:top w:val="none" w:sz="0" w:space="0" w:color="auto"/>
        <w:left w:val="none" w:sz="0" w:space="0" w:color="auto"/>
        <w:bottom w:val="none" w:sz="0" w:space="0" w:color="auto"/>
        <w:right w:val="none" w:sz="0" w:space="0" w:color="auto"/>
      </w:divBdr>
      <w:divsChild>
        <w:div w:id="2005695614">
          <w:marLeft w:val="0"/>
          <w:marRight w:val="0"/>
          <w:marTop w:val="0"/>
          <w:marBottom w:val="0"/>
          <w:divBdr>
            <w:top w:val="none" w:sz="0" w:space="0" w:color="auto"/>
            <w:left w:val="none" w:sz="0" w:space="0" w:color="auto"/>
            <w:bottom w:val="none" w:sz="0" w:space="0" w:color="auto"/>
            <w:right w:val="none" w:sz="0" w:space="0" w:color="auto"/>
          </w:divBdr>
          <w:divsChild>
            <w:div w:id="1374378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529119">
      <w:bodyDiv w:val="1"/>
      <w:marLeft w:val="0"/>
      <w:marRight w:val="0"/>
      <w:marTop w:val="0"/>
      <w:marBottom w:val="0"/>
      <w:divBdr>
        <w:top w:val="none" w:sz="0" w:space="0" w:color="auto"/>
        <w:left w:val="none" w:sz="0" w:space="0" w:color="auto"/>
        <w:bottom w:val="none" w:sz="0" w:space="0" w:color="auto"/>
        <w:right w:val="none" w:sz="0" w:space="0" w:color="auto"/>
      </w:divBdr>
      <w:divsChild>
        <w:div w:id="3827997">
          <w:marLeft w:val="0"/>
          <w:marRight w:val="0"/>
          <w:marTop w:val="0"/>
          <w:marBottom w:val="0"/>
          <w:divBdr>
            <w:top w:val="none" w:sz="0" w:space="0" w:color="auto"/>
            <w:left w:val="none" w:sz="0" w:space="0" w:color="auto"/>
            <w:bottom w:val="none" w:sz="0" w:space="0" w:color="auto"/>
            <w:right w:val="none" w:sz="0" w:space="0" w:color="auto"/>
          </w:divBdr>
          <w:divsChild>
            <w:div w:id="150628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620803">
      <w:bodyDiv w:val="1"/>
      <w:marLeft w:val="0"/>
      <w:marRight w:val="0"/>
      <w:marTop w:val="0"/>
      <w:marBottom w:val="0"/>
      <w:divBdr>
        <w:top w:val="none" w:sz="0" w:space="0" w:color="auto"/>
        <w:left w:val="none" w:sz="0" w:space="0" w:color="auto"/>
        <w:bottom w:val="none" w:sz="0" w:space="0" w:color="auto"/>
        <w:right w:val="none" w:sz="0" w:space="0" w:color="auto"/>
      </w:divBdr>
      <w:divsChild>
        <w:div w:id="712581523">
          <w:marLeft w:val="0"/>
          <w:marRight w:val="0"/>
          <w:marTop w:val="0"/>
          <w:marBottom w:val="0"/>
          <w:divBdr>
            <w:top w:val="none" w:sz="0" w:space="0" w:color="auto"/>
            <w:left w:val="none" w:sz="0" w:space="0" w:color="auto"/>
            <w:bottom w:val="none" w:sz="0" w:space="0" w:color="auto"/>
            <w:right w:val="none" w:sz="0" w:space="0" w:color="auto"/>
          </w:divBdr>
          <w:divsChild>
            <w:div w:id="71705203">
              <w:marLeft w:val="0"/>
              <w:marRight w:val="0"/>
              <w:marTop w:val="0"/>
              <w:marBottom w:val="0"/>
              <w:divBdr>
                <w:top w:val="none" w:sz="0" w:space="0" w:color="auto"/>
                <w:left w:val="none" w:sz="0" w:space="0" w:color="auto"/>
                <w:bottom w:val="none" w:sz="0" w:space="0" w:color="auto"/>
                <w:right w:val="none" w:sz="0" w:space="0" w:color="auto"/>
              </w:divBdr>
              <w:divsChild>
                <w:div w:id="251820871">
                  <w:marLeft w:val="0"/>
                  <w:marRight w:val="0"/>
                  <w:marTop w:val="0"/>
                  <w:marBottom w:val="0"/>
                  <w:divBdr>
                    <w:top w:val="none" w:sz="0" w:space="0" w:color="auto"/>
                    <w:left w:val="none" w:sz="0" w:space="0" w:color="auto"/>
                    <w:bottom w:val="none" w:sz="0" w:space="0" w:color="auto"/>
                    <w:right w:val="none" w:sz="0" w:space="0" w:color="auto"/>
                  </w:divBdr>
                  <w:divsChild>
                    <w:div w:id="119762802">
                      <w:marLeft w:val="0"/>
                      <w:marRight w:val="0"/>
                      <w:marTop w:val="0"/>
                      <w:marBottom w:val="0"/>
                      <w:divBdr>
                        <w:top w:val="none" w:sz="0" w:space="0" w:color="auto"/>
                        <w:left w:val="none" w:sz="0" w:space="0" w:color="auto"/>
                        <w:bottom w:val="none" w:sz="0" w:space="0" w:color="auto"/>
                        <w:right w:val="none" w:sz="0" w:space="0" w:color="auto"/>
                      </w:divBdr>
                      <w:divsChild>
                        <w:div w:id="1153065190">
                          <w:marLeft w:val="0"/>
                          <w:marRight w:val="0"/>
                          <w:marTop w:val="0"/>
                          <w:marBottom w:val="0"/>
                          <w:divBdr>
                            <w:top w:val="none" w:sz="0" w:space="0" w:color="auto"/>
                            <w:left w:val="none" w:sz="0" w:space="0" w:color="auto"/>
                            <w:bottom w:val="none" w:sz="0" w:space="0" w:color="auto"/>
                            <w:right w:val="none" w:sz="0" w:space="0" w:color="auto"/>
                          </w:divBdr>
                          <w:divsChild>
                            <w:div w:id="186759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306131">
      <w:bodyDiv w:val="1"/>
      <w:marLeft w:val="0"/>
      <w:marRight w:val="0"/>
      <w:marTop w:val="0"/>
      <w:marBottom w:val="0"/>
      <w:divBdr>
        <w:top w:val="none" w:sz="0" w:space="0" w:color="auto"/>
        <w:left w:val="none" w:sz="0" w:space="0" w:color="auto"/>
        <w:bottom w:val="none" w:sz="0" w:space="0" w:color="auto"/>
        <w:right w:val="none" w:sz="0" w:space="0" w:color="auto"/>
      </w:divBdr>
      <w:divsChild>
        <w:div w:id="598955165">
          <w:marLeft w:val="0"/>
          <w:marRight w:val="0"/>
          <w:marTop w:val="0"/>
          <w:marBottom w:val="0"/>
          <w:divBdr>
            <w:top w:val="none" w:sz="0" w:space="0" w:color="auto"/>
            <w:left w:val="none" w:sz="0" w:space="0" w:color="auto"/>
            <w:bottom w:val="none" w:sz="0" w:space="0" w:color="auto"/>
            <w:right w:val="none" w:sz="0" w:space="0" w:color="auto"/>
          </w:divBdr>
          <w:divsChild>
            <w:div w:id="1184243021">
              <w:marLeft w:val="0"/>
              <w:marRight w:val="0"/>
              <w:marTop w:val="0"/>
              <w:marBottom w:val="0"/>
              <w:divBdr>
                <w:top w:val="none" w:sz="0" w:space="0" w:color="auto"/>
                <w:left w:val="none" w:sz="0" w:space="0" w:color="auto"/>
                <w:bottom w:val="none" w:sz="0" w:space="0" w:color="auto"/>
                <w:right w:val="none" w:sz="0" w:space="0" w:color="auto"/>
              </w:divBdr>
              <w:divsChild>
                <w:div w:id="1619678456">
                  <w:marLeft w:val="240"/>
                  <w:marRight w:val="0"/>
                  <w:marTop w:val="0"/>
                  <w:marBottom w:val="24"/>
                  <w:divBdr>
                    <w:top w:val="none" w:sz="0" w:space="0" w:color="auto"/>
                    <w:left w:val="none" w:sz="0" w:space="0" w:color="auto"/>
                    <w:bottom w:val="none" w:sz="0" w:space="0" w:color="auto"/>
                    <w:right w:val="none" w:sz="0" w:space="0" w:color="auto"/>
                  </w:divBdr>
                </w:div>
              </w:divsChild>
            </w:div>
          </w:divsChild>
        </w:div>
      </w:divsChild>
    </w:div>
    <w:div w:id="538594123">
      <w:bodyDiv w:val="1"/>
      <w:marLeft w:val="0"/>
      <w:marRight w:val="0"/>
      <w:marTop w:val="0"/>
      <w:marBottom w:val="0"/>
      <w:divBdr>
        <w:top w:val="none" w:sz="0" w:space="0" w:color="auto"/>
        <w:left w:val="none" w:sz="0" w:space="0" w:color="auto"/>
        <w:bottom w:val="none" w:sz="0" w:space="0" w:color="auto"/>
        <w:right w:val="none" w:sz="0" w:space="0" w:color="auto"/>
      </w:divBdr>
      <w:divsChild>
        <w:div w:id="1982344933">
          <w:marLeft w:val="0"/>
          <w:marRight w:val="0"/>
          <w:marTop w:val="0"/>
          <w:marBottom w:val="0"/>
          <w:divBdr>
            <w:top w:val="none" w:sz="0" w:space="0" w:color="auto"/>
            <w:left w:val="none" w:sz="0" w:space="0" w:color="auto"/>
            <w:bottom w:val="none" w:sz="0" w:space="0" w:color="auto"/>
            <w:right w:val="none" w:sz="0" w:space="0" w:color="auto"/>
          </w:divBdr>
          <w:divsChild>
            <w:div w:id="72969287">
              <w:marLeft w:val="0"/>
              <w:marRight w:val="0"/>
              <w:marTop w:val="0"/>
              <w:marBottom w:val="0"/>
              <w:divBdr>
                <w:top w:val="none" w:sz="0" w:space="0" w:color="auto"/>
                <w:left w:val="none" w:sz="0" w:space="0" w:color="auto"/>
                <w:bottom w:val="none" w:sz="0" w:space="0" w:color="auto"/>
                <w:right w:val="none" w:sz="0" w:space="0" w:color="auto"/>
              </w:divBdr>
              <w:divsChild>
                <w:div w:id="1098715688">
                  <w:marLeft w:val="0"/>
                  <w:marRight w:val="0"/>
                  <w:marTop w:val="0"/>
                  <w:marBottom w:val="0"/>
                  <w:divBdr>
                    <w:top w:val="none" w:sz="0" w:space="0" w:color="auto"/>
                    <w:left w:val="none" w:sz="0" w:space="0" w:color="auto"/>
                    <w:bottom w:val="none" w:sz="0" w:space="0" w:color="auto"/>
                    <w:right w:val="none" w:sz="0" w:space="0" w:color="auto"/>
                  </w:divBdr>
                </w:div>
                <w:div w:id="64987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798348">
      <w:bodyDiv w:val="1"/>
      <w:marLeft w:val="0"/>
      <w:marRight w:val="0"/>
      <w:marTop w:val="0"/>
      <w:marBottom w:val="0"/>
      <w:divBdr>
        <w:top w:val="none" w:sz="0" w:space="0" w:color="auto"/>
        <w:left w:val="none" w:sz="0" w:space="0" w:color="auto"/>
        <w:bottom w:val="none" w:sz="0" w:space="0" w:color="auto"/>
        <w:right w:val="none" w:sz="0" w:space="0" w:color="auto"/>
      </w:divBdr>
      <w:divsChild>
        <w:div w:id="1118375207">
          <w:marLeft w:val="0"/>
          <w:marRight w:val="0"/>
          <w:marTop w:val="0"/>
          <w:marBottom w:val="0"/>
          <w:divBdr>
            <w:top w:val="none" w:sz="0" w:space="0" w:color="auto"/>
            <w:left w:val="none" w:sz="0" w:space="0" w:color="auto"/>
            <w:bottom w:val="none" w:sz="0" w:space="0" w:color="auto"/>
            <w:right w:val="none" w:sz="0" w:space="0" w:color="auto"/>
          </w:divBdr>
          <w:divsChild>
            <w:div w:id="509295372">
              <w:marLeft w:val="0"/>
              <w:marRight w:val="0"/>
              <w:marTop w:val="0"/>
              <w:marBottom w:val="0"/>
              <w:divBdr>
                <w:top w:val="none" w:sz="0" w:space="0" w:color="auto"/>
                <w:left w:val="none" w:sz="0" w:space="0" w:color="auto"/>
                <w:bottom w:val="none" w:sz="0" w:space="0" w:color="auto"/>
                <w:right w:val="none" w:sz="0" w:space="0" w:color="auto"/>
              </w:divBdr>
              <w:divsChild>
                <w:div w:id="190902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054250">
      <w:bodyDiv w:val="1"/>
      <w:marLeft w:val="0"/>
      <w:marRight w:val="0"/>
      <w:marTop w:val="0"/>
      <w:marBottom w:val="0"/>
      <w:divBdr>
        <w:top w:val="none" w:sz="0" w:space="0" w:color="auto"/>
        <w:left w:val="none" w:sz="0" w:space="0" w:color="auto"/>
        <w:bottom w:val="none" w:sz="0" w:space="0" w:color="auto"/>
        <w:right w:val="none" w:sz="0" w:space="0" w:color="auto"/>
      </w:divBdr>
      <w:divsChild>
        <w:div w:id="583346981">
          <w:marLeft w:val="0"/>
          <w:marRight w:val="0"/>
          <w:marTop w:val="0"/>
          <w:marBottom w:val="0"/>
          <w:divBdr>
            <w:top w:val="none" w:sz="0" w:space="0" w:color="auto"/>
            <w:left w:val="none" w:sz="0" w:space="0" w:color="auto"/>
            <w:bottom w:val="none" w:sz="0" w:space="0" w:color="auto"/>
            <w:right w:val="none" w:sz="0" w:space="0" w:color="auto"/>
          </w:divBdr>
          <w:divsChild>
            <w:div w:id="1290478695">
              <w:marLeft w:val="0"/>
              <w:marRight w:val="0"/>
              <w:marTop w:val="0"/>
              <w:marBottom w:val="0"/>
              <w:divBdr>
                <w:top w:val="none" w:sz="0" w:space="0" w:color="auto"/>
                <w:left w:val="none" w:sz="0" w:space="0" w:color="auto"/>
                <w:bottom w:val="none" w:sz="0" w:space="0" w:color="auto"/>
                <w:right w:val="none" w:sz="0" w:space="0" w:color="auto"/>
              </w:divBdr>
              <w:divsChild>
                <w:div w:id="201870917">
                  <w:marLeft w:val="240"/>
                  <w:marRight w:val="0"/>
                  <w:marTop w:val="0"/>
                  <w:marBottom w:val="24"/>
                  <w:divBdr>
                    <w:top w:val="none" w:sz="0" w:space="0" w:color="auto"/>
                    <w:left w:val="none" w:sz="0" w:space="0" w:color="auto"/>
                    <w:bottom w:val="none" w:sz="0" w:space="0" w:color="auto"/>
                    <w:right w:val="none" w:sz="0" w:space="0" w:color="auto"/>
                  </w:divBdr>
                </w:div>
                <w:div w:id="2129932595">
                  <w:marLeft w:val="240"/>
                  <w:marRight w:val="0"/>
                  <w:marTop w:val="0"/>
                  <w:marBottom w:val="24"/>
                  <w:divBdr>
                    <w:top w:val="none" w:sz="0" w:space="0" w:color="auto"/>
                    <w:left w:val="none" w:sz="0" w:space="0" w:color="auto"/>
                    <w:bottom w:val="none" w:sz="0" w:space="0" w:color="auto"/>
                    <w:right w:val="none" w:sz="0" w:space="0" w:color="auto"/>
                  </w:divBdr>
                </w:div>
              </w:divsChild>
            </w:div>
          </w:divsChild>
        </w:div>
      </w:divsChild>
    </w:div>
    <w:div w:id="915700129">
      <w:bodyDiv w:val="1"/>
      <w:marLeft w:val="0"/>
      <w:marRight w:val="0"/>
      <w:marTop w:val="0"/>
      <w:marBottom w:val="0"/>
      <w:divBdr>
        <w:top w:val="none" w:sz="0" w:space="0" w:color="auto"/>
        <w:left w:val="none" w:sz="0" w:space="0" w:color="auto"/>
        <w:bottom w:val="none" w:sz="0" w:space="0" w:color="auto"/>
        <w:right w:val="none" w:sz="0" w:space="0" w:color="auto"/>
      </w:divBdr>
      <w:divsChild>
        <w:div w:id="152574829">
          <w:marLeft w:val="0"/>
          <w:marRight w:val="0"/>
          <w:marTop w:val="0"/>
          <w:marBottom w:val="0"/>
          <w:divBdr>
            <w:top w:val="none" w:sz="0" w:space="0" w:color="auto"/>
            <w:left w:val="none" w:sz="0" w:space="0" w:color="auto"/>
            <w:bottom w:val="none" w:sz="0" w:space="0" w:color="auto"/>
            <w:right w:val="none" w:sz="0" w:space="0" w:color="auto"/>
          </w:divBdr>
          <w:divsChild>
            <w:div w:id="1229657176">
              <w:marLeft w:val="0"/>
              <w:marRight w:val="0"/>
              <w:marTop w:val="0"/>
              <w:marBottom w:val="0"/>
              <w:divBdr>
                <w:top w:val="none" w:sz="0" w:space="0" w:color="auto"/>
                <w:left w:val="none" w:sz="0" w:space="0" w:color="auto"/>
                <w:bottom w:val="none" w:sz="0" w:space="0" w:color="auto"/>
                <w:right w:val="none" w:sz="0" w:space="0" w:color="auto"/>
              </w:divBdr>
              <w:divsChild>
                <w:div w:id="1260404993">
                  <w:marLeft w:val="960"/>
                  <w:marRight w:val="960"/>
                  <w:marTop w:val="240"/>
                  <w:marBottom w:val="240"/>
                  <w:divBdr>
                    <w:top w:val="none" w:sz="0" w:space="0" w:color="auto"/>
                    <w:left w:val="none" w:sz="0" w:space="0" w:color="auto"/>
                    <w:bottom w:val="none" w:sz="0" w:space="0" w:color="auto"/>
                    <w:right w:val="none" w:sz="0" w:space="0" w:color="auto"/>
                  </w:divBdr>
                </w:div>
                <w:div w:id="1713653203">
                  <w:marLeft w:val="960"/>
                  <w:marRight w:val="960"/>
                  <w:marTop w:val="240"/>
                  <w:marBottom w:val="240"/>
                  <w:divBdr>
                    <w:top w:val="none" w:sz="0" w:space="0" w:color="auto"/>
                    <w:left w:val="none" w:sz="0" w:space="0" w:color="auto"/>
                    <w:bottom w:val="none" w:sz="0" w:space="0" w:color="auto"/>
                    <w:right w:val="none" w:sz="0" w:space="0" w:color="auto"/>
                  </w:divBdr>
                </w:div>
              </w:divsChild>
            </w:div>
          </w:divsChild>
        </w:div>
      </w:divsChild>
    </w:div>
    <w:div w:id="952319908">
      <w:bodyDiv w:val="1"/>
      <w:marLeft w:val="0"/>
      <w:marRight w:val="0"/>
      <w:marTop w:val="0"/>
      <w:marBottom w:val="0"/>
      <w:divBdr>
        <w:top w:val="none" w:sz="0" w:space="0" w:color="auto"/>
        <w:left w:val="none" w:sz="0" w:space="0" w:color="auto"/>
        <w:bottom w:val="none" w:sz="0" w:space="0" w:color="auto"/>
        <w:right w:val="none" w:sz="0" w:space="0" w:color="auto"/>
      </w:divBdr>
      <w:divsChild>
        <w:div w:id="732629251">
          <w:marLeft w:val="0"/>
          <w:marRight w:val="0"/>
          <w:marTop w:val="0"/>
          <w:marBottom w:val="0"/>
          <w:divBdr>
            <w:top w:val="none" w:sz="0" w:space="0" w:color="auto"/>
            <w:left w:val="none" w:sz="0" w:space="0" w:color="auto"/>
            <w:bottom w:val="none" w:sz="0" w:space="0" w:color="auto"/>
            <w:right w:val="none" w:sz="0" w:space="0" w:color="auto"/>
          </w:divBdr>
          <w:divsChild>
            <w:div w:id="739906659">
              <w:marLeft w:val="0"/>
              <w:marRight w:val="0"/>
              <w:marTop w:val="0"/>
              <w:marBottom w:val="0"/>
              <w:divBdr>
                <w:top w:val="none" w:sz="0" w:space="0" w:color="auto"/>
                <w:left w:val="none" w:sz="0" w:space="0" w:color="auto"/>
                <w:bottom w:val="none" w:sz="0" w:space="0" w:color="auto"/>
                <w:right w:val="none" w:sz="0" w:space="0" w:color="auto"/>
              </w:divBdr>
              <w:divsChild>
                <w:div w:id="377626581">
                  <w:marLeft w:val="0"/>
                  <w:marRight w:val="0"/>
                  <w:marTop w:val="0"/>
                  <w:marBottom w:val="0"/>
                  <w:divBdr>
                    <w:top w:val="none" w:sz="0" w:space="0" w:color="auto"/>
                    <w:left w:val="none" w:sz="0" w:space="0" w:color="auto"/>
                    <w:bottom w:val="none" w:sz="0" w:space="0" w:color="auto"/>
                    <w:right w:val="none" w:sz="0" w:space="0" w:color="auto"/>
                  </w:divBdr>
                </w:div>
                <w:div w:id="752050696">
                  <w:marLeft w:val="0"/>
                  <w:marRight w:val="0"/>
                  <w:marTop w:val="0"/>
                  <w:marBottom w:val="0"/>
                  <w:divBdr>
                    <w:top w:val="none" w:sz="0" w:space="0" w:color="auto"/>
                    <w:left w:val="none" w:sz="0" w:space="0" w:color="auto"/>
                    <w:bottom w:val="none" w:sz="0" w:space="0" w:color="auto"/>
                    <w:right w:val="none" w:sz="0" w:space="0" w:color="auto"/>
                  </w:divBdr>
                </w:div>
                <w:div w:id="2038238667">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252666">
      <w:bodyDiv w:val="1"/>
      <w:marLeft w:val="0"/>
      <w:marRight w:val="0"/>
      <w:marTop w:val="0"/>
      <w:marBottom w:val="0"/>
      <w:divBdr>
        <w:top w:val="none" w:sz="0" w:space="0" w:color="auto"/>
        <w:left w:val="none" w:sz="0" w:space="0" w:color="auto"/>
        <w:bottom w:val="none" w:sz="0" w:space="0" w:color="auto"/>
        <w:right w:val="none" w:sz="0" w:space="0" w:color="auto"/>
      </w:divBdr>
      <w:divsChild>
        <w:div w:id="409274714">
          <w:marLeft w:val="0"/>
          <w:marRight w:val="0"/>
          <w:marTop w:val="0"/>
          <w:marBottom w:val="0"/>
          <w:divBdr>
            <w:top w:val="none" w:sz="0" w:space="0" w:color="auto"/>
            <w:left w:val="none" w:sz="0" w:space="0" w:color="auto"/>
            <w:bottom w:val="none" w:sz="0" w:space="0" w:color="auto"/>
            <w:right w:val="none" w:sz="0" w:space="0" w:color="auto"/>
          </w:divBdr>
          <w:divsChild>
            <w:div w:id="45143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663514">
      <w:bodyDiv w:val="1"/>
      <w:marLeft w:val="0"/>
      <w:marRight w:val="0"/>
      <w:marTop w:val="0"/>
      <w:marBottom w:val="0"/>
      <w:divBdr>
        <w:top w:val="none" w:sz="0" w:space="0" w:color="auto"/>
        <w:left w:val="none" w:sz="0" w:space="0" w:color="auto"/>
        <w:bottom w:val="none" w:sz="0" w:space="0" w:color="auto"/>
        <w:right w:val="none" w:sz="0" w:space="0" w:color="auto"/>
      </w:divBdr>
      <w:divsChild>
        <w:div w:id="1669558288">
          <w:marLeft w:val="0"/>
          <w:marRight w:val="0"/>
          <w:marTop w:val="0"/>
          <w:marBottom w:val="0"/>
          <w:divBdr>
            <w:top w:val="none" w:sz="0" w:space="0" w:color="auto"/>
            <w:left w:val="none" w:sz="0" w:space="0" w:color="auto"/>
            <w:bottom w:val="none" w:sz="0" w:space="0" w:color="auto"/>
            <w:right w:val="none" w:sz="0" w:space="0" w:color="auto"/>
          </w:divBdr>
          <w:divsChild>
            <w:div w:id="257099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683976">
      <w:bodyDiv w:val="1"/>
      <w:marLeft w:val="0"/>
      <w:marRight w:val="0"/>
      <w:marTop w:val="0"/>
      <w:marBottom w:val="0"/>
      <w:divBdr>
        <w:top w:val="none" w:sz="0" w:space="0" w:color="auto"/>
        <w:left w:val="none" w:sz="0" w:space="0" w:color="auto"/>
        <w:bottom w:val="none" w:sz="0" w:space="0" w:color="auto"/>
        <w:right w:val="none" w:sz="0" w:space="0" w:color="auto"/>
      </w:divBdr>
      <w:divsChild>
        <w:div w:id="820392201">
          <w:marLeft w:val="0"/>
          <w:marRight w:val="0"/>
          <w:marTop w:val="0"/>
          <w:marBottom w:val="0"/>
          <w:divBdr>
            <w:top w:val="none" w:sz="0" w:space="0" w:color="auto"/>
            <w:left w:val="none" w:sz="0" w:space="0" w:color="auto"/>
            <w:bottom w:val="none" w:sz="0" w:space="0" w:color="auto"/>
            <w:right w:val="none" w:sz="0" w:space="0" w:color="auto"/>
          </w:divBdr>
          <w:divsChild>
            <w:div w:id="435295455">
              <w:marLeft w:val="0"/>
              <w:marRight w:val="0"/>
              <w:marTop w:val="0"/>
              <w:marBottom w:val="0"/>
              <w:divBdr>
                <w:top w:val="none" w:sz="0" w:space="0" w:color="auto"/>
                <w:left w:val="none" w:sz="0" w:space="0" w:color="auto"/>
                <w:bottom w:val="none" w:sz="0" w:space="0" w:color="auto"/>
                <w:right w:val="none" w:sz="0" w:space="0" w:color="auto"/>
              </w:divBdr>
              <w:divsChild>
                <w:div w:id="1740981072">
                  <w:marLeft w:val="960"/>
                  <w:marRight w:val="960"/>
                  <w:marTop w:val="240"/>
                  <w:marBottom w:val="240"/>
                  <w:divBdr>
                    <w:top w:val="none" w:sz="0" w:space="0" w:color="auto"/>
                    <w:left w:val="none" w:sz="0" w:space="0" w:color="auto"/>
                    <w:bottom w:val="none" w:sz="0" w:space="0" w:color="auto"/>
                    <w:right w:val="none" w:sz="0" w:space="0" w:color="auto"/>
                  </w:divBdr>
                </w:div>
                <w:div w:id="1562130934">
                  <w:marLeft w:val="960"/>
                  <w:marRight w:val="960"/>
                  <w:marTop w:val="240"/>
                  <w:marBottom w:val="240"/>
                  <w:divBdr>
                    <w:top w:val="none" w:sz="0" w:space="0" w:color="auto"/>
                    <w:left w:val="none" w:sz="0" w:space="0" w:color="auto"/>
                    <w:bottom w:val="none" w:sz="0" w:space="0" w:color="auto"/>
                    <w:right w:val="none" w:sz="0" w:space="0" w:color="auto"/>
                  </w:divBdr>
                </w:div>
              </w:divsChild>
            </w:div>
          </w:divsChild>
        </w:div>
      </w:divsChild>
    </w:div>
    <w:div w:id="1270165602">
      <w:bodyDiv w:val="1"/>
      <w:marLeft w:val="0"/>
      <w:marRight w:val="0"/>
      <w:marTop w:val="0"/>
      <w:marBottom w:val="0"/>
      <w:divBdr>
        <w:top w:val="none" w:sz="0" w:space="0" w:color="auto"/>
        <w:left w:val="none" w:sz="0" w:space="0" w:color="auto"/>
        <w:bottom w:val="none" w:sz="0" w:space="0" w:color="auto"/>
        <w:right w:val="none" w:sz="0" w:space="0" w:color="auto"/>
      </w:divBdr>
      <w:divsChild>
        <w:div w:id="861354764">
          <w:marLeft w:val="0"/>
          <w:marRight w:val="0"/>
          <w:marTop w:val="0"/>
          <w:marBottom w:val="0"/>
          <w:divBdr>
            <w:top w:val="none" w:sz="0" w:space="0" w:color="auto"/>
            <w:left w:val="none" w:sz="0" w:space="0" w:color="auto"/>
            <w:bottom w:val="none" w:sz="0" w:space="0" w:color="auto"/>
            <w:right w:val="none" w:sz="0" w:space="0" w:color="auto"/>
          </w:divBdr>
          <w:divsChild>
            <w:div w:id="162215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331338">
      <w:bodyDiv w:val="1"/>
      <w:marLeft w:val="0"/>
      <w:marRight w:val="0"/>
      <w:marTop w:val="0"/>
      <w:marBottom w:val="0"/>
      <w:divBdr>
        <w:top w:val="none" w:sz="0" w:space="0" w:color="auto"/>
        <w:left w:val="none" w:sz="0" w:space="0" w:color="auto"/>
        <w:bottom w:val="none" w:sz="0" w:space="0" w:color="auto"/>
        <w:right w:val="none" w:sz="0" w:space="0" w:color="auto"/>
      </w:divBdr>
      <w:divsChild>
        <w:div w:id="60759669">
          <w:marLeft w:val="0"/>
          <w:marRight w:val="0"/>
          <w:marTop w:val="0"/>
          <w:marBottom w:val="0"/>
          <w:divBdr>
            <w:top w:val="none" w:sz="0" w:space="0" w:color="auto"/>
            <w:left w:val="none" w:sz="0" w:space="0" w:color="auto"/>
            <w:bottom w:val="none" w:sz="0" w:space="0" w:color="auto"/>
            <w:right w:val="none" w:sz="0" w:space="0" w:color="auto"/>
          </w:divBdr>
          <w:divsChild>
            <w:div w:id="659845395">
              <w:marLeft w:val="0"/>
              <w:marRight w:val="0"/>
              <w:marTop w:val="0"/>
              <w:marBottom w:val="0"/>
              <w:divBdr>
                <w:top w:val="none" w:sz="0" w:space="0" w:color="auto"/>
                <w:left w:val="none" w:sz="0" w:space="0" w:color="auto"/>
                <w:bottom w:val="none" w:sz="0" w:space="0" w:color="auto"/>
                <w:right w:val="none" w:sz="0" w:space="0" w:color="auto"/>
              </w:divBdr>
              <w:divsChild>
                <w:div w:id="1111241591">
                  <w:marLeft w:val="960"/>
                  <w:marRight w:val="960"/>
                  <w:marTop w:val="240"/>
                  <w:marBottom w:val="240"/>
                  <w:divBdr>
                    <w:top w:val="none" w:sz="0" w:space="0" w:color="auto"/>
                    <w:left w:val="none" w:sz="0" w:space="0" w:color="auto"/>
                    <w:bottom w:val="none" w:sz="0" w:space="0" w:color="auto"/>
                    <w:right w:val="none" w:sz="0" w:space="0" w:color="auto"/>
                  </w:divBdr>
                </w:div>
                <w:div w:id="2053265312">
                  <w:marLeft w:val="960"/>
                  <w:marRight w:val="960"/>
                  <w:marTop w:val="240"/>
                  <w:marBottom w:val="24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es.wikipedia.org/wiki/Iusnaturalismo" TargetMode="External"/><Relationship Id="rId18" Type="http://schemas.openxmlformats.org/officeDocument/2006/relationships/hyperlink" Target="http://es.wikipedia.org/wiki/Derechos_humanos" TargetMode="External"/><Relationship Id="rId26" Type="http://schemas.openxmlformats.org/officeDocument/2006/relationships/hyperlink" Target="http://es.wikipedia.org/wiki/Paz" TargetMode="External"/><Relationship Id="rId39" Type="http://schemas.openxmlformats.org/officeDocument/2006/relationships/hyperlink" Target="http://es.wikipedia.org/wiki/Organizaci%C3%B3n_de_los_Estados_Americanos" TargetMode="External"/><Relationship Id="rId21" Type="http://schemas.openxmlformats.org/officeDocument/2006/relationships/hyperlink" Target="http://es.wikipedia.org/wiki/Libertad,_igualdad,_fraternidad" TargetMode="External"/><Relationship Id="rId34" Type="http://schemas.openxmlformats.org/officeDocument/2006/relationships/hyperlink" Target="http://es.wikipedia.org/wiki/18_de_julio" TargetMode="External"/><Relationship Id="rId42" Type="http://schemas.openxmlformats.org/officeDocument/2006/relationships/hyperlink" Target="http://es.wikipedia.org/wiki/Tribunal" TargetMode="External"/><Relationship Id="rId47" Type="http://schemas.openxmlformats.org/officeDocument/2006/relationships/hyperlink" Target="http://es.wikipedia.org/wiki/Derechos_humanos" TargetMode="External"/><Relationship Id="rId50" Type="http://schemas.openxmlformats.org/officeDocument/2006/relationships/hyperlink" Target="http://es.wikipedia.org/wiki/Convenci%C3%B3n_Americana_sobre_Derechos_Humanos" TargetMode="External"/><Relationship Id="rId55" Type="http://schemas.openxmlformats.org/officeDocument/2006/relationships/hyperlink" Target="http://es.wikipedia.org/wiki/Sentencia_judicial" TargetMode="External"/><Relationship Id="rId63" Type="http://schemas.openxmlformats.org/officeDocument/2006/relationships/hyperlink" Target="http://es.wikipedia.org/wiki/Estado" TargetMode="External"/><Relationship Id="rId7" Type="http://schemas.openxmlformats.org/officeDocument/2006/relationships/hyperlink" Target="http://es.wikipedia.org/wiki/Nacionalidad" TargetMode="External"/><Relationship Id="rId2" Type="http://schemas.openxmlformats.org/officeDocument/2006/relationships/styles" Target="styles.xml"/><Relationship Id="rId16" Type="http://schemas.openxmlformats.org/officeDocument/2006/relationships/hyperlink" Target="http://es.wikipedia.org/wiki/1948" TargetMode="External"/><Relationship Id="rId29" Type="http://schemas.openxmlformats.org/officeDocument/2006/relationships/hyperlink" Target="http://es.wikipedia.org/wiki/Estado" TargetMode="External"/><Relationship Id="rId1" Type="http://schemas.openxmlformats.org/officeDocument/2006/relationships/numbering" Target="numbering.xml"/><Relationship Id="rId6" Type="http://schemas.openxmlformats.org/officeDocument/2006/relationships/hyperlink" Target="http://es.wikipedia.org/wiki/Etnia" TargetMode="External"/><Relationship Id="rId11" Type="http://schemas.openxmlformats.org/officeDocument/2006/relationships/hyperlink" Target="http://es.wikipedia.org/wiki/Casta" TargetMode="External"/><Relationship Id="rId24" Type="http://schemas.openxmlformats.org/officeDocument/2006/relationships/hyperlink" Target="http://es.wikipedia.org/wiki/A%C3%B1os_1980" TargetMode="External"/><Relationship Id="rId32" Type="http://schemas.openxmlformats.org/officeDocument/2006/relationships/hyperlink" Target="http://es.wikipedia.org/wiki/1969" TargetMode="External"/><Relationship Id="rId37" Type="http://schemas.openxmlformats.org/officeDocument/2006/relationships/hyperlink" Target="http://es.wikipedia.org/wiki/Ley" TargetMode="External"/><Relationship Id="rId40" Type="http://schemas.openxmlformats.org/officeDocument/2006/relationships/hyperlink" Target="http://es.wikipedia.org/wiki/Comisi%C3%B3n_Interamericana_de_Derechos_Humanos" TargetMode="External"/><Relationship Id="rId45" Type="http://schemas.openxmlformats.org/officeDocument/2006/relationships/hyperlink" Target="http://es.wikipedia.org/wiki/Convenci%C3%B3n_Americana_sobre_Derechos_Humanos" TargetMode="External"/><Relationship Id="rId53" Type="http://schemas.openxmlformats.org/officeDocument/2006/relationships/hyperlink" Target="http://es.wikipedia.org/wiki/Convenci%C3%B3n_Americana_sobre_Derechos_Humanos" TargetMode="External"/><Relationship Id="rId58" Type="http://schemas.openxmlformats.org/officeDocument/2006/relationships/hyperlink" Target="http://es.wikipedia.org/wiki/OEA" TargetMode="External"/><Relationship Id="rId66" Type="http://schemas.openxmlformats.org/officeDocument/2006/relationships/fontTable" Target="fontTable.xml"/><Relationship Id="rId5" Type="http://schemas.openxmlformats.org/officeDocument/2006/relationships/hyperlink" Target="http://es.wikipedia.org/wiki/Sexo" TargetMode="External"/><Relationship Id="rId15" Type="http://schemas.openxmlformats.org/officeDocument/2006/relationships/hyperlink" Target="http://es.wikipedia.org/wiki/10_de_diciembre" TargetMode="External"/><Relationship Id="rId23" Type="http://schemas.openxmlformats.org/officeDocument/2006/relationships/hyperlink" Target="http://es.wikipedia.org/wiki/Igualdad" TargetMode="External"/><Relationship Id="rId28" Type="http://schemas.openxmlformats.org/officeDocument/2006/relationships/hyperlink" Target="http://es.wikipedia.org/wiki/Ingenier%C3%ADa_gen%C3%A9tica" TargetMode="External"/><Relationship Id="rId36" Type="http://schemas.openxmlformats.org/officeDocument/2006/relationships/hyperlink" Target="http://es.wikipedia.org/wiki/Estado" TargetMode="External"/><Relationship Id="rId49" Type="http://schemas.openxmlformats.org/officeDocument/2006/relationships/hyperlink" Target="http://es.wikipedia.org/wiki/Competencia_judicial" TargetMode="External"/><Relationship Id="rId57" Type="http://schemas.openxmlformats.org/officeDocument/2006/relationships/hyperlink" Target="http://es.wikipedia.org/wiki/Estado" TargetMode="External"/><Relationship Id="rId61" Type="http://schemas.openxmlformats.org/officeDocument/2006/relationships/hyperlink" Target="http://es.wikipedia.org/wiki/Estado" TargetMode="External"/><Relationship Id="rId10" Type="http://schemas.openxmlformats.org/officeDocument/2006/relationships/hyperlink" Target="http://es.wikipedia.org/wiki/Igualdad" TargetMode="External"/><Relationship Id="rId19" Type="http://schemas.openxmlformats.org/officeDocument/2006/relationships/hyperlink" Target="http://es.wikipedia.org/wiki/1979" TargetMode="External"/><Relationship Id="rId31" Type="http://schemas.openxmlformats.org/officeDocument/2006/relationships/hyperlink" Target="http://es.wikipedia.org/wiki/22_de_noviembre" TargetMode="External"/><Relationship Id="rId44" Type="http://schemas.openxmlformats.org/officeDocument/2006/relationships/hyperlink" Target="http://es.wikipedia.org/wiki/San_Jos%C3%A9_de_Costa_Rica" TargetMode="External"/><Relationship Id="rId52" Type="http://schemas.openxmlformats.org/officeDocument/2006/relationships/hyperlink" Target="http://es.wikipedia.org/wiki/Estado" TargetMode="External"/><Relationship Id="rId60" Type="http://schemas.openxmlformats.org/officeDocument/2006/relationships/hyperlink" Target="http://es.wikipedia.org/wiki/Organizaci%C3%B3n_de_los_Estados_Americanos" TargetMode="External"/><Relationship Id="rId65" Type="http://schemas.openxmlformats.org/officeDocument/2006/relationships/hyperlink" Target="http://es.wikipedia.org/wiki/Tratado_internacional" TargetMode="External"/><Relationship Id="rId4" Type="http://schemas.openxmlformats.org/officeDocument/2006/relationships/webSettings" Target="webSettings.xml"/><Relationship Id="rId9" Type="http://schemas.openxmlformats.org/officeDocument/2006/relationships/hyperlink" Target="http://es.wikipedia.org/wiki/Sociedad" TargetMode="External"/><Relationship Id="rId14" Type="http://schemas.openxmlformats.org/officeDocument/2006/relationships/hyperlink" Target="http://es.wikipedia.org/wiki/Asamblea_General_de_las_Naciones_Unidas" TargetMode="External"/><Relationship Id="rId22" Type="http://schemas.openxmlformats.org/officeDocument/2006/relationships/hyperlink" Target="http://es.wikipedia.org/wiki/Libertad" TargetMode="External"/><Relationship Id="rId27" Type="http://schemas.openxmlformats.org/officeDocument/2006/relationships/hyperlink" Target="http://es.wikipedia.org/wiki/Calidad_de_vida" TargetMode="External"/><Relationship Id="rId30" Type="http://schemas.openxmlformats.org/officeDocument/2006/relationships/hyperlink" Target="http://es.wikipedia.org/w/index.php?title=Derecho_a_la_seguridad_social&amp;action=edit&amp;redlink=1" TargetMode="External"/><Relationship Id="rId35" Type="http://schemas.openxmlformats.org/officeDocument/2006/relationships/hyperlink" Target="http://es.wikipedia.org/wiki/1978" TargetMode="External"/><Relationship Id="rId43" Type="http://schemas.openxmlformats.org/officeDocument/2006/relationships/hyperlink" Target="http://es.wikipedia.org/wiki/Organizaci%C3%B3n_de_los_Estados_Americanos" TargetMode="External"/><Relationship Id="rId48" Type="http://schemas.openxmlformats.org/officeDocument/2006/relationships/hyperlink" Target="http://es.wikipedia.org/wiki/Sistema_interamericano_de_protecci%C3%B3n_de_derechos_humanos" TargetMode="External"/><Relationship Id="rId56" Type="http://schemas.openxmlformats.org/officeDocument/2006/relationships/hyperlink" Target="http://es.wikipedia.org/wiki/Juez" TargetMode="External"/><Relationship Id="rId64" Type="http://schemas.openxmlformats.org/officeDocument/2006/relationships/hyperlink" Target="http://es.wikipedia.org/wiki/Ley" TargetMode="External"/><Relationship Id="rId8" Type="http://schemas.openxmlformats.org/officeDocument/2006/relationships/hyperlink" Target="http://es.wikipedia.org/wiki/Ordenamiento_jur%C3%ADdico" TargetMode="External"/><Relationship Id="rId51" Type="http://schemas.openxmlformats.org/officeDocument/2006/relationships/hyperlink" Target="http://es.wikipedia.org/wiki/Estado" TargetMode="External"/><Relationship Id="rId3" Type="http://schemas.openxmlformats.org/officeDocument/2006/relationships/settings" Target="settings.xml"/><Relationship Id="rId12" Type="http://schemas.openxmlformats.org/officeDocument/2006/relationships/hyperlink" Target="http://es.wikipedia.org/wiki/Clase_social" TargetMode="External"/><Relationship Id="rId17" Type="http://schemas.openxmlformats.org/officeDocument/2006/relationships/hyperlink" Target="http://es.wikipedia.org/wiki/Par%C3%ADs" TargetMode="External"/><Relationship Id="rId25" Type="http://schemas.openxmlformats.org/officeDocument/2006/relationships/hyperlink" Target="http://es.wikipedia.org/wiki/Solidaridad" TargetMode="External"/><Relationship Id="rId33" Type="http://schemas.openxmlformats.org/officeDocument/2006/relationships/hyperlink" Target="http://es.wikipedia.org/wiki/San_Jos%C3%A9_de_Costa_Rica" TargetMode="External"/><Relationship Id="rId38" Type="http://schemas.openxmlformats.org/officeDocument/2006/relationships/hyperlink" Target="http://es.wikipedia.org/wiki/Ley" TargetMode="External"/><Relationship Id="rId46" Type="http://schemas.openxmlformats.org/officeDocument/2006/relationships/hyperlink" Target="http://es.wikipedia.org/wiki/Tratado_internacional" TargetMode="External"/><Relationship Id="rId59" Type="http://schemas.openxmlformats.org/officeDocument/2006/relationships/hyperlink" Target="http://es.wikipedia.org/wiki/Derechos_humanos" TargetMode="External"/><Relationship Id="rId67" Type="http://schemas.openxmlformats.org/officeDocument/2006/relationships/theme" Target="theme/theme1.xml"/><Relationship Id="rId20" Type="http://schemas.openxmlformats.org/officeDocument/2006/relationships/hyperlink" Target="http://es.wikipedia.org/wiki/Revoluci%C3%B3n_francesa" TargetMode="External"/><Relationship Id="rId41" Type="http://schemas.openxmlformats.org/officeDocument/2006/relationships/hyperlink" Target="http://es.wikipedia.org/wiki/Corte_Interamericana_de_Derechos_Humanos" TargetMode="External"/><Relationship Id="rId54" Type="http://schemas.openxmlformats.org/officeDocument/2006/relationships/hyperlink" Target="http://es.wikipedia.org/wiki/Competencia_judicial" TargetMode="External"/><Relationship Id="rId62" Type="http://schemas.openxmlformats.org/officeDocument/2006/relationships/hyperlink" Target="http://es.wikipedia.org/wiki/OEA"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296</TotalTime>
  <Pages>9</Pages>
  <Words>4728</Words>
  <Characters>26010</Characters>
  <Application>Microsoft Office Word</Application>
  <DocSecurity>0</DocSecurity>
  <Lines>216</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Invitado</dc:creator>
  <cp:lastModifiedBy>GUSTAVO</cp:lastModifiedBy>
  <cp:revision>7</cp:revision>
  <dcterms:created xsi:type="dcterms:W3CDTF">2010-10-19T21:03:00Z</dcterms:created>
  <dcterms:modified xsi:type="dcterms:W3CDTF">2010-10-20T04:42:00Z</dcterms:modified>
</cp:coreProperties>
</file>